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r>
        <w:rPr>
          <w:rFonts w:ascii="PT Serif" w:hAnsi="PT Serif" w:cs="PT Serif"/>
          <w:sz w:val="26"/>
          <w:szCs w:val="26"/>
        </w:rPr>
      </w:r>
      <w:r>
        <w:t xml:space="preserve">Официальное сообщение.</w:t>
      </w:r>
      <w:r>
        <w:rPr>
          <w:rFonts w:ascii="PT Serif" w:hAnsi="PT Serif" w:cs="PT Serif"/>
          <w:sz w:val="26"/>
          <w:szCs w:val="26"/>
        </w:rPr>
      </w:r>
      <w:r/>
    </w:p>
    <w:p>
      <w:pPr>
        <w:rPr>
          <w:rFonts w:ascii="PT Serif" w:hAnsi="PT Serif" w:cs="PT Serif"/>
          <w:sz w:val="26"/>
          <w:szCs w:val="26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PT Serif" w:hAnsi="PT Serif" w:cs="PT Serif"/>
          <w:sz w:val="26"/>
          <w:szCs w:val="26"/>
        </w:rPr>
      </w:r>
    </w:p>
    <w:p>
      <w:r>
        <w:t xml:space="preserve"> Объявление о проведении заседания земского собрания Андреевского сельского поселения. </w:t>
      </w:r>
      <w:r>
        <w:rPr>
          <w:highlight w:val="none"/>
        </w:rPr>
      </w:r>
      <w:r/>
    </w:p>
    <w:p>
      <w:r>
        <w:t xml:space="preserve">Земское собрание Андреевского сельского поселения Чернянского района объявляет о проведении очередной заседания.</w:t>
      </w:r>
      <w:r/>
    </w:p>
    <w:p>
      <w:r>
        <w:t xml:space="preserve"> Данные заседания: </w:t>
      </w:r>
      <w:r/>
    </w:p>
    <w:p>
      <w:r>
        <w:t xml:space="preserve">дата проведения заседания: 30.01.2025 г., </w:t>
      </w:r>
      <w:r/>
    </w:p>
    <w:p>
      <w:r>
        <w:t xml:space="preserve">место проведения: зрительный зал Андреевского ЦСДК</w:t>
      </w:r>
      <w:r>
        <w:t xml:space="preserve">, с.Андреевка, ул.Центральная, д.39,</w:t>
      </w:r>
      <w:r/>
    </w:p>
    <w:p>
      <w:r>
        <w:t xml:space="preserve">время начала </w:t>
      </w:r>
      <w:r>
        <w:t xml:space="preserve">15-00</w:t>
      </w:r>
      <w:r/>
    </w:p>
    <w:p>
      <w:r>
        <w:t xml:space="preserve">повестка дня: </w:t>
      </w:r>
      <w:r>
        <w:t xml:space="preserve">https://andreevka-r31.gosweb.gosuslugi.ru/netcat/?catalogue=1&amp;sub=274</w:t>
      </w:r>
      <w:r/>
    </w:p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rPr>
          <w:rFonts w:ascii="PT Serif" w:hAnsi="PT Serif" w:cs="PT Serif"/>
          <w:sz w:val="26"/>
          <w:szCs w:val="26"/>
        </w:rPr>
      </w:pP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left="0" w:right="0" w:hanging="850"/>
        <w:rPr>
          <w:rFonts w:ascii="PT Serif" w:hAnsi="PT Serif" w:cs="PT Serif"/>
          <w:b/>
          <w:bCs/>
          <w:sz w:val="22"/>
          <w:szCs w:val="22"/>
        </w:rPr>
      </w:pPr>
      <w:r>
        <w:rPr>
          <w:rFonts w:ascii="PT Serif" w:hAnsi="PT Serif" w:cs="PT Serif"/>
          <w:b/>
          <w:bCs/>
          <w:sz w:val="22"/>
          <w:szCs w:val="22"/>
          <w:highlight w:val="none"/>
        </w:rPr>
      </w:r>
      <w:r>
        <w:rPr>
          <w:rFonts w:ascii="PT Serif" w:hAnsi="PT Serif" w:cs="PT Serif"/>
          <w:b/>
          <w:bCs/>
          <w:sz w:val="22"/>
          <w:szCs w:val="22"/>
        </w:rPr>
      </w:r>
      <w:r>
        <w:rPr>
          <w:rFonts w:ascii="PT Serif" w:hAnsi="PT Serif" w:cs="PT Serif"/>
          <w:b/>
          <w:bCs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2025-02-06T07:48:16Z</dcterms:modified>
</cp:coreProperties>
</file>