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clear" w:color="auto" w:fill="ffffff"/>
        <w:widowControl w:val="off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БЕЛГОРОДСКАЯ ОБЛАСТЬ</w:t>
      </w:r>
      <w:r>
        <w:rPr>
          <w:b/>
          <w:bCs/>
          <w:color w:val="000000"/>
          <w:spacing w:val="-5"/>
          <w:sz w:val="24"/>
          <w:szCs w:val="24"/>
        </w:rPr>
      </w:r>
      <w:r>
        <w:rPr>
          <w:b/>
          <w:bCs/>
          <w:color w:val="000000"/>
          <w:spacing w:val="-5"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ЧЕРНЯНСКИЙ РАЙОН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hd w:val="clear" w:color="auto" w:fill="ffffff"/>
        <w:widowControl w:val="off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АДМИНИСТРАЦИЯ АНДРЕЕВСКОГО СЕЛЬСКОГО ПОСЕЛЕНИЯ МУНИЦИПАЛЬНОГО РАЙОНА </w:t>
      </w:r>
      <w:r>
        <w:rPr>
          <w:b/>
          <w:bCs/>
          <w:color w:val="000000"/>
          <w:spacing w:val="-5"/>
          <w:sz w:val="24"/>
          <w:szCs w:val="24"/>
        </w:rPr>
      </w:r>
      <w:r>
        <w:rPr>
          <w:b/>
          <w:bCs/>
          <w:color w:val="000000"/>
          <w:spacing w:val="-5"/>
          <w:sz w:val="24"/>
          <w:szCs w:val="24"/>
        </w:rPr>
      </w:r>
    </w:p>
    <w:p>
      <w:pPr>
        <w:jc w:val="center"/>
        <w:shd w:val="clear" w:color="auto" w:fill="ffffff"/>
        <w:widowControl w:val="off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"ЧЕРНЯНСКИЙ РАЙОН" </w:t>
      </w:r>
      <w:r>
        <w:rPr>
          <w:b/>
          <w:bCs/>
          <w:color w:val="000000"/>
          <w:spacing w:val="-5"/>
          <w:sz w:val="24"/>
          <w:szCs w:val="24"/>
        </w:rPr>
        <w:t xml:space="preserve">БЕЛГОРОДСКОЙ ОБЛАСТИ</w:t>
      </w:r>
      <w:r>
        <w:rPr>
          <w:b/>
          <w:bCs/>
          <w:color w:val="000000"/>
          <w:spacing w:val="-5"/>
          <w:sz w:val="24"/>
          <w:szCs w:val="24"/>
        </w:rPr>
      </w:r>
      <w:r>
        <w:rPr>
          <w:b/>
          <w:bCs/>
          <w:color w:val="000000"/>
          <w:spacing w:val="-5"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shd w:val="clear" w:color="auto" w:fill="ffffff"/>
        <w:rPr>
          <w:b/>
          <w:sz w:val="24"/>
          <w:szCs w:val="24"/>
        </w:rPr>
      </w:pPr>
      <w:r>
        <w:rPr>
          <w:b/>
          <w:szCs w:val="28"/>
        </w:rPr>
        <w:t xml:space="preserve">П О С Т А Н О В Л Е Н И Е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hd w:val="clear" w:color="auto" w:fill="ffffff"/>
        <w:rPr>
          <w:b/>
          <w:sz w:val="20"/>
        </w:rPr>
      </w:pPr>
      <w:r>
        <w:rPr>
          <w:b/>
          <w:sz w:val="20"/>
        </w:rPr>
        <w:t xml:space="preserve">с. Андреевка</w:t>
      </w:r>
      <w:r>
        <w:rPr>
          <w:b/>
          <w:sz w:val="20"/>
        </w:rPr>
      </w:r>
      <w:r>
        <w:rPr>
          <w:b/>
          <w:sz w:val="20"/>
        </w:rPr>
      </w:r>
    </w:p>
    <w:p>
      <w:pPr>
        <w:ind w:hanging="751"/>
        <w:jc w:val="center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shd w:val="clear" w:color="auto" w:fill="ffffff"/>
        <w:tabs>
          <w:tab w:val="left" w:pos="709" w:leader="none"/>
        </w:tabs>
        <w:rPr>
          <w:b/>
          <w:color w:val="000000"/>
          <w:szCs w:val="28"/>
        </w:rPr>
      </w:pPr>
      <w:r>
        <w:rPr>
          <w:b/>
          <w:szCs w:val="28"/>
        </w:rPr>
        <w:t xml:space="preserve">27 декабря</w:t>
      </w:r>
      <w:r>
        <w:rPr>
          <w:b/>
          <w:color w:val="000000"/>
          <w:szCs w:val="28"/>
        </w:rPr>
        <w:t xml:space="preserve">2024 г.                                                                                            № 50</w:t>
      </w:r>
      <w:r>
        <w:rPr>
          <w:b/>
          <w:color w:val="000000"/>
          <w:szCs w:val="28"/>
        </w:rPr>
      </w:r>
      <w:r>
        <w:rPr>
          <w:b/>
          <w:color w:val="000000"/>
          <w:szCs w:val="28"/>
        </w:rPr>
      </w:r>
    </w:p>
    <w:p>
      <w:pPr>
        <w:shd w:val="clear" w:color="auto" w:fill="ffffff"/>
        <w:tabs>
          <w:tab w:val="left" w:pos="709" w:leader="none"/>
        </w:tabs>
        <w:rPr>
          <w:b/>
          <w:color w:val="000000"/>
          <w:szCs w:val="28"/>
        </w:rPr>
      </w:pPr>
      <w:r>
        <w:rPr>
          <w:b/>
          <w:color w:val="000000"/>
          <w:szCs w:val="28"/>
        </w:rPr>
      </w:r>
      <w:r>
        <w:rPr>
          <w:b/>
          <w:color w:val="000000"/>
          <w:szCs w:val="28"/>
        </w:rPr>
      </w:r>
      <w:r>
        <w:rPr>
          <w:b/>
          <w:color w:val="000000"/>
          <w:szCs w:val="28"/>
        </w:rPr>
      </w:r>
    </w:p>
    <w:p>
      <w:pPr>
        <w:shd w:val="clear" w:color="auto" w:fill="ffffff"/>
        <w:tabs>
          <w:tab w:val="left" w:pos="709" w:leader="none"/>
        </w:tabs>
        <w:rPr>
          <w:b/>
          <w:color w:val="000000"/>
          <w:szCs w:val="28"/>
        </w:rPr>
      </w:pPr>
      <w:r>
        <w:rPr>
          <w:b/>
          <w:color w:val="000000"/>
          <w:szCs w:val="28"/>
        </w:rPr>
      </w:r>
      <w:r>
        <w:rPr>
          <w:b/>
          <w:color w:val="000000"/>
          <w:szCs w:val="28"/>
        </w:rPr>
      </w:r>
      <w:r>
        <w:rPr>
          <w:b/>
          <w:color w:val="000000"/>
          <w:szCs w:val="28"/>
        </w:rPr>
      </w:r>
    </w:p>
    <w:p>
      <w:pPr>
        <w:jc w:val="center"/>
        <w:shd w:val="clear" w:color="auto" w:fill="ffffff"/>
        <w:tabs>
          <w:tab w:val="left" w:pos="709" w:leader="none"/>
        </w:tabs>
        <w:rPr>
          <w:b/>
          <w:bCs/>
          <w:color w:val="000000"/>
          <w:szCs w:val="28"/>
        </w:rPr>
      </w:pPr>
      <w:r>
        <w:rPr>
          <w:b/>
          <w:color w:val="000000"/>
          <w:szCs w:val="28"/>
        </w:rPr>
        <w:t xml:space="preserve">Об утверждении муниципальной программы «Устойчивое развитие сельских территорий Андреевского сельского поселения </w:t>
      </w:r>
      <w:r>
        <w:rPr>
          <w:b/>
          <w:bCs/>
          <w:color w:val="000000"/>
          <w:szCs w:val="28"/>
        </w:rPr>
      </w:r>
      <w:r>
        <w:rPr>
          <w:b/>
          <w:bCs/>
          <w:color w:val="000000"/>
          <w:szCs w:val="28"/>
        </w:rPr>
      </w:r>
    </w:p>
    <w:p>
      <w:pPr>
        <w:jc w:val="center"/>
        <w:shd w:val="clear" w:color="auto" w:fill="ffffff"/>
        <w:tabs>
          <w:tab w:val="left" w:pos="709" w:leader="none"/>
        </w:tabs>
        <w:rPr>
          <w:b/>
          <w:bCs/>
          <w:color w:val="000000"/>
          <w:szCs w:val="28"/>
        </w:rPr>
      </w:pPr>
      <w:r>
        <w:rPr>
          <w:b/>
          <w:color w:val="000000"/>
          <w:szCs w:val="28"/>
        </w:rPr>
        <w:t xml:space="preserve">Чернянского района Белгородской области»</w:t>
      </w:r>
      <w:r>
        <w:rPr>
          <w:b/>
          <w:bCs/>
          <w:color w:val="000000"/>
          <w:szCs w:val="28"/>
        </w:rPr>
      </w:r>
      <w:r>
        <w:rPr>
          <w:b/>
          <w:bCs/>
          <w:color w:val="000000"/>
          <w:szCs w:val="28"/>
        </w:rPr>
      </w:r>
    </w:p>
    <w:p>
      <w:pPr>
        <w:tabs>
          <w:tab w:val="left" w:pos="9360" w:leader="none"/>
        </w:tabs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tabs>
          <w:tab w:val="left" w:pos="9360" w:leader="none"/>
        </w:tabs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ind w:firstLine="709"/>
        <w:jc w:val="both"/>
        <w:rPr>
          <w:rFonts w:ascii="Liberation Serif" w:hAnsi="Liberation Serif" w:cs="Liberation Serif"/>
          <w:color w:val="000000" w:themeColor="text1"/>
          <w:szCs w:val="28"/>
        </w:rPr>
      </w:pPr>
      <w:r>
        <w:rPr>
          <w:rFonts w:ascii="Liberation Serif" w:hAnsi="Liberation Serif" w:eastAsia="Liberation Serif" w:cs="Liberation Serif"/>
          <w:color w:val="000000" w:themeColor="text1"/>
          <w:szCs w:val="28"/>
        </w:rPr>
        <w:t xml:space="preserve">В соответствии со статьей 179 Бюджетного кодекса Российской Федерации, статьей 37 Федерального закона от 28 июня 2014 года № 172-ФЗ «О стратегическом планировании в Российской Федерации», </w:t>
      </w:r>
      <w:r>
        <w:rPr>
          <w:rFonts w:ascii="Liberation Serif" w:hAnsi="Liberation Serif" w:eastAsia="Liberation Serif" w:cs="Liberation Serif"/>
          <w:color w:val="000000" w:themeColor="text1"/>
        </w:rPr>
        <w:t xml:space="preserve">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Liberation Serif" w:hAnsi="Liberation Serif" w:eastAsia="Liberation Serif" w:cs="Liberation Serif"/>
          <w:color w:val="000000" w:themeColor="text1"/>
          <w:szCs w:val="28"/>
        </w:rPr>
        <w:t xml:space="preserve">, администрация Андреевского сельского поселения муниципального района «Чернянский район» Белгородской области </w:t>
      </w:r>
      <w:r>
        <w:rPr>
          <w:rFonts w:ascii="Liberation Serif" w:hAnsi="Liberation Serif" w:eastAsia="Liberation Serif" w:cs="Liberation Serif"/>
          <w:b/>
          <w:color w:val="000000" w:themeColor="text1"/>
          <w:szCs w:val="28"/>
        </w:rPr>
        <w:t xml:space="preserve">п о с т а н о в л я е т:</w:t>
      </w:r>
      <w:r>
        <w:rPr>
          <w:rFonts w:ascii="Liberation Serif" w:hAnsi="Liberation Serif" w:cs="Liberation Serif"/>
          <w:color w:val="000000" w:themeColor="text1"/>
          <w:szCs w:val="28"/>
        </w:rPr>
      </w:r>
      <w:r>
        <w:rPr>
          <w:rFonts w:ascii="Liberation Serif" w:hAnsi="Liberation Serif" w:cs="Liberation Serif"/>
          <w:color w:val="000000" w:themeColor="text1"/>
          <w:szCs w:val="28"/>
        </w:rPr>
      </w:r>
    </w:p>
    <w:p>
      <w:pPr>
        <w:ind w:firstLine="709"/>
        <w:jc w:val="both"/>
        <w:rPr>
          <w:rFonts w:ascii="Liberation Serif" w:hAnsi="Liberation Serif" w:cs="Liberation Serif"/>
          <w:color w:val="000000" w:themeColor="text1"/>
          <w:szCs w:val="28"/>
        </w:rPr>
      </w:pPr>
      <w:r>
        <w:rPr>
          <w:rFonts w:ascii="Liberation Serif" w:hAnsi="Liberation Serif" w:eastAsia="Liberation Serif" w:cs="Liberation Serif"/>
          <w:color w:val="000000" w:themeColor="text1"/>
          <w:szCs w:val="28"/>
        </w:rPr>
        <w:t xml:space="preserve">1. Утвердить муниципальную программу «Устойчивое развитие сельских территорий Андреевского сельского поселения Чернянского района Белгородской области» (Приложение).</w:t>
      </w:r>
      <w:r>
        <w:rPr>
          <w:rFonts w:ascii="Liberation Serif" w:hAnsi="Liberation Serif" w:cs="Liberation Serif"/>
          <w:color w:val="000000" w:themeColor="text1"/>
          <w:szCs w:val="28"/>
        </w:rPr>
      </w:r>
      <w:r>
        <w:rPr>
          <w:rFonts w:ascii="Liberation Serif" w:hAnsi="Liberation Serif" w:cs="Liberation Serif"/>
          <w:color w:val="000000" w:themeColor="text1"/>
          <w:szCs w:val="28"/>
        </w:rPr>
      </w:r>
    </w:p>
    <w:p>
      <w:pPr>
        <w:ind w:firstLine="709"/>
        <w:jc w:val="both"/>
        <w:rPr>
          <w:rFonts w:ascii="Liberation Serif" w:hAnsi="Liberation Serif" w:cs="Liberation Serif"/>
          <w:bCs/>
          <w:color w:val="000000" w:themeColor="text1"/>
          <w:szCs w:val="28"/>
        </w:rPr>
      </w:pPr>
      <w:r>
        <w:rPr>
          <w:rFonts w:ascii="Liberation Serif" w:hAnsi="Liberation Serif" w:eastAsia="Liberation Serif" w:cs="Liberation Serif"/>
          <w:color w:val="000000" w:themeColor="text1"/>
          <w:szCs w:val="28"/>
        </w:rPr>
        <w:t xml:space="preserve">2. </w:t>
      </w:r>
      <w:r>
        <w:rPr>
          <w:rFonts w:ascii="Liberation Serif" w:hAnsi="Liberation Serif" w:eastAsia="Liberation Serif" w:cs="Liberation Serif"/>
          <w:bCs/>
          <w:color w:val="000000" w:themeColor="text1"/>
          <w:szCs w:val="28"/>
        </w:rPr>
        <w:t xml:space="preserve">Признать утратившими силу:</w:t>
      </w:r>
      <w:r>
        <w:rPr>
          <w:rFonts w:ascii="Liberation Serif" w:hAnsi="Liberation Serif" w:cs="Liberation Serif"/>
          <w:bCs/>
          <w:color w:val="000000" w:themeColor="text1"/>
          <w:szCs w:val="28"/>
        </w:rPr>
      </w:r>
      <w:r>
        <w:rPr>
          <w:rFonts w:ascii="Liberation Serif" w:hAnsi="Liberation Serif" w:cs="Liberation Serif"/>
          <w:bCs/>
          <w:color w:val="000000" w:themeColor="text1"/>
          <w:szCs w:val="28"/>
        </w:rPr>
      </w:r>
    </w:p>
    <w:p>
      <w:pPr>
        <w:ind w:firstLine="709"/>
        <w:jc w:val="both"/>
        <w:rPr>
          <w:rFonts w:ascii="Liberation Serif" w:hAnsi="Liberation Serif" w:cs="Liberation Serif"/>
          <w:bCs/>
          <w:color w:val="000000" w:themeColor="text1"/>
          <w:szCs w:val="28"/>
        </w:rPr>
      </w:pPr>
      <w:r>
        <w:rPr>
          <w:rFonts w:ascii="Liberation Serif" w:hAnsi="Liberation Serif" w:eastAsia="Liberation Serif" w:cs="Liberation Serif"/>
          <w:color w:val="000000" w:themeColor="text1"/>
          <w:szCs w:val="28"/>
        </w:rPr>
        <w:t xml:space="preserve">- </w:t>
      </w:r>
      <w:r>
        <w:rPr>
          <w:rFonts w:ascii="Liberation Serif" w:hAnsi="Liberation Serif" w:eastAsia="Liberation Serif" w:cs="Liberation Serif"/>
          <w:bCs/>
          <w:color w:val="000000" w:themeColor="text1"/>
          <w:szCs w:val="28"/>
        </w:rPr>
        <w:t xml:space="preserve">постановление администрации Андреевского сельского поселения</w:t>
      </w:r>
      <w:r>
        <w:rPr>
          <w:rFonts w:ascii="Liberation Serif" w:hAnsi="Liberation Serif" w:eastAsia="Liberation Serif" w:cs="Liberation Serif"/>
          <w:bCs/>
          <w:color w:val="000000" w:themeColor="text1"/>
          <w:szCs w:val="28"/>
        </w:rPr>
        <w:t xml:space="preserve"> муниципального района «Чернянский район» Белгородской области от 29.09.2014 г. № 11 «Об утверждении муниципальной программы «Устойчивое развитие сельских территорий Андреевского сельского поселения Чернянского района Белгородской области на 2015-2020 годы</w:t>
      </w:r>
      <w:r>
        <w:rPr>
          <w:rFonts w:ascii="Liberation Serif" w:hAnsi="Liberation Serif" w:eastAsia="Liberation Serif" w:cs="Liberation Serif"/>
          <w:b/>
          <w:color w:val="000000" w:themeColor="text1"/>
          <w:szCs w:val="28"/>
        </w:rPr>
        <w:t xml:space="preserve">»</w:t>
      </w:r>
      <w:r>
        <w:rPr>
          <w:rFonts w:ascii="Liberation Serif" w:hAnsi="Liberation Serif" w:eastAsia="Liberation Serif" w:cs="Liberation Serif"/>
          <w:bCs/>
          <w:color w:val="000000" w:themeColor="text1"/>
          <w:szCs w:val="28"/>
        </w:rPr>
        <w:t xml:space="preserve">»;</w:t>
      </w:r>
      <w:r>
        <w:rPr>
          <w:rFonts w:ascii="Liberation Serif" w:hAnsi="Liberation Serif" w:cs="Liberation Serif"/>
          <w:bCs/>
          <w:color w:val="000000" w:themeColor="text1"/>
          <w:szCs w:val="28"/>
        </w:rPr>
      </w:r>
      <w:r>
        <w:rPr>
          <w:rFonts w:ascii="Liberation Serif" w:hAnsi="Liberation Serif" w:cs="Liberation Serif"/>
          <w:bCs/>
          <w:color w:val="000000" w:themeColor="text1"/>
          <w:szCs w:val="28"/>
        </w:rPr>
      </w:r>
    </w:p>
    <w:p>
      <w:pPr>
        <w:ind w:firstLine="709"/>
        <w:jc w:val="both"/>
        <w:rPr>
          <w:rFonts w:ascii="Liberation Serif" w:hAnsi="Liberation Serif" w:cs="Liberation Serif"/>
          <w:bCs/>
          <w:color w:val="000000" w:themeColor="text1"/>
          <w:szCs w:val="28"/>
        </w:rPr>
      </w:pPr>
      <w:r>
        <w:rPr>
          <w:rFonts w:ascii="Liberation Serif" w:hAnsi="Liberation Serif" w:eastAsia="Liberation Serif" w:cs="Liberation Serif"/>
          <w:bCs/>
          <w:color w:val="000000" w:themeColor="text1"/>
          <w:szCs w:val="28"/>
        </w:rPr>
        <w:t xml:space="preserve">- постановление администрации Андреевского сельского поселения муниц</w:t>
      </w:r>
      <w:r>
        <w:rPr>
          <w:rFonts w:ascii="Liberation Serif" w:hAnsi="Liberation Serif" w:eastAsia="Liberation Serif" w:cs="Liberation Serif"/>
          <w:bCs/>
          <w:color w:val="000000" w:themeColor="text1"/>
          <w:szCs w:val="28"/>
        </w:rPr>
        <w:t xml:space="preserve">ипального района «Чернянский район» Белгородской области от 03.02.2015 г. № 3 «О внесении изменений в постановление администрации Андреевского сельского поселения муниципального района «Чернянский район» Белгородской области от 29 сентября 2014 года № 11»;</w:t>
      </w:r>
      <w:r>
        <w:rPr>
          <w:rFonts w:ascii="Liberation Serif" w:hAnsi="Liberation Serif" w:cs="Liberation Serif"/>
          <w:bCs/>
          <w:color w:val="000000" w:themeColor="text1"/>
          <w:szCs w:val="28"/>
        </w:rPr>
      </w:r>
      <w:r>
        <w:rPr>
          <w:rFonts w:ascii="Liberation Serif" w:hAnsi="Liberation Serif" w:cs="Liberation Serif"/>
          <w:bCs/>
          <w:color w:val="000000" w:themeColor="text1"/>
          <w:szCs w:val="28"/>
        </w:rPr>
      </w:r>
    </w:p>
    <w:p>
      <w:pPr>
        <w:ind w:firstLine="709"/>
        <w:jc w:val="both"/>
        <w:rPr>
          <w:rFonts w:ascii="Liberation Serif" w:hAnsi="Liberation Serif" w:cs="Liberation Serif"/>
          <w:color w:val="000000" w:themeColor="text1"/>
          <w:szCs w:val="28"/>
        </w:rPr>
      </w:pPr>
      <w:r>
        <w:rPr>
          <w:rFonts w:ascii="Liberation Serif" w:hAnsi="Liberation Serif" w:eastAsia="Liberation Serif" w:cs="Liberation Serif"/>
          <w:bCs/>
          <w:color w:val="000000" w:themeColor="text1"/>
          <w:szCs w:val="28"/>
        </w:rPr>
        <w:t xml:space="preserve">- постановление администрации Андреевского сельского поселения муниц</w:t>
      </w:r>
      <w:r>
        <w:rPr>
          <w:rFonts w:ascii="Liberation Serif" w:hAnsi="Liberation Serif" w:eastAsia="Liberation Serif" w:cs="Liberation Serif"/>
          <w:bCs/>
          <w:color w:val="000000" w:themeColor="text1"/>
          <w:szCs w:val="28"/>
        </w:rPr>
        <w:t xml:space="preserve">ипального района «Чернянский район» Белгородской области от 16.06.2017 г. № 19«О внесении изменений в постановление администрации Андреевского сельского поселения муниципального района «Чернянский район» Белгородской области от 29 сентября 2014 года № 11»;</w:t>
      </w:r>
      <w:r>
        <w:rPr>
          <w:rFonts w:ascii="Liberation Serif" w:hAnsi="Liberation Serif" w:cs="Liberation Serif"/>
          <w:color w:val="000000" w:themeColor="text1"/>
          <w:szCs w:val="28"/>
        </w:rPr>
      </w:r>
      <w:r>
        <w:rPr>
          <w:rFonts w:ascii="Liberation Serif" w:hAnsi="Liberation Serif" w:cs="Liberation Serif"/>
          <w:color w:val="000000" w:themeColor="text1"/>
          <w:szCs w:val="28"/>
        </w:rPr>
      </w:r>
    </w:p>
    <w:p>
      <w:pPr>
        <w:ind w:firstLine="709"/>
        <w:jc w:val="both"/>
        <w:rPr>
          <w:rFonts w:ascii="Liberation Serif" w:hAnsi="Liberation Serif" w:eastAsia="Liberation Serif" w:cs="Liberation Serif"/>
          <w:color w:val="000000" w:themeColor="text1"/>
          <w:szCs w:val="28"/>
        </w:rPr>
      </w:pPr>
      <w:r>
        <w:rPr>
          <w:rFonts w:ascii="Liberation Serif" w:hAnsi="Liberation Serif" w:eastAsia="Liberation Serif" w:cs="Liberation Serif"/>
          <w:bCs/>
          <w:color w:val="000000" w:themeColor="text1"/>
          <w:szCs w:val="28"/>
        </w:rPr>
        <w:t xml:space="preserve">- постановление администрации Андреевского сельского поселения муни</w:t>
      </w:r>
      <w:r>
        <w:rPr>
          <w:rFonts w:ascii="Liberation Serif" w:hAnsi="Liberation Serif" w:eastAsia="Liberation Serif" w:cs="Liberation Serif"/>
          <w:bCs/>
          <w:color w:val="000000" w:themeColor="text1"/>
          <w:szCs w:val="28"/>
        </w:rPr>
        <w:t xml:space="preserve">ципального района «Чернянский район» Белгородской области от 13.02.2018 г. № 3«О внесении изменений в постановление администрации Андреевского сельского поселения муниципального района «Чернянский район» Белгородской области от 29 сентября 2014 года № 11»;</w:t>
      </w:r>
      <w:r>
        <w:rPr>
          <w:rFonts w:ascii="Liberation Serif" w:hAnsi="Liberation Serif" w:eastAsia="Liberation Serif" w:cs="Liberation Serif"/>
          <w:color w:val="000000" w:themeColor="text1"/>
          <w:szCs w:val="28"/>
        </w:rPr>
      </w:r>
      <w:r>
        <w:rPr>
          <w:rFonts w:ascii="Liberation Serif" w:hAnsi="Liberation Serif" w:eastAsia="Liberation Serif" w:cs="Liberation Serif"/>
          <w:color w:val="000000" w:themeColor="text1"/>
          <w:szCs w:val="28"/>
        </w:rPr>
      </w:r>
    </w:p>
    <w:p>
      <w:pPr>
        <w:ind w:firstLine="709"/>
        <w:jc w:val="both"/>
        <w:rPr>
          <w:rFonts w:ascii="Liberation Serif" w:hAnsi="Liberation Serif" w:cs="Liberation Serif"/>
          <w:color w:val="000000" w:themeColor="text1"/>
          <w:szCs w:val="28"/>
        </w:rPr>
      </w:pPr>
      <w:r>
        <w:rPr>
          <w:rFonts w:ascii="Liberation Serif" w:hAnsi="Liberation Serif" w:eastAsia="Liberation Serif" w:cs="Liberation Serif"/>
          <w:color w:val="000000" w:themeColor="text1"/>
          <w:szCs w:val="28"/>
        </w:rPr>
        <w:t xml:space="preserve">- </w:t>
      </w:r>
      <w:r>
        <w:rPr>
          <w:rFonts w:ascii="Liberation Serif" w:hAnsi="Liberation Serif" w:eastAsia="Liberation Serif" w:cs="Liberation Serif"/>
          <w:bCs/>
          <w:color w:val="000000" w:themeColor="text1"/>
          <w:szCs w:val="28"/>
        </w:rPr>
        <w:t xml:space="preserve">постановление администрации Андреевского сельского поселения муниц</w:t>
      </w:r>
      <w:r>
        <w:rPr>
          <w:rFonts w:ascii="Liberation Serif" w:hAnsi="Liberation Serif" w:eastAsia="Liberation Serif" w:cs="Liberation Serif"/>
          <w:bCs/>
          <w:color w:val="000000" w:themeColor="text1"/>
          <w:szCs w:val="28"/>
        </w:rPr>
        <w:t xml:space="preserve">ипального района «Чернянский район» Белгородской области от 14.08.2018 г. № 26«О внесении изменений в постановление администрации Андреевского сельского поселения муниципального района «Чернянский район» Белгородской области от 29 сентября 2014 года № 11»;</w:t>
      </w:r>
      <w:r>
        <w:rPr>
          <w:rFonts w:ascii="Liberation Serif" w:hAnsi="Liberation Serif" w:cs="Liberation Serif"/>
          <w:color w:val="000000" w:themeColor="text1"/>
          <w:szCs w:val="28"/>
        </w:rPr>
      </w:r>
      <w:r>
        <w:rPr>
          <w:rFonts w:ascii="Liberation Serif" w:hAnsi="Liberation Serif" w:cs="Liberation Serif"/>
          <w:color w:val="000000" w:themeColor="text1"/>
          <w:szCs w:val="28"/>
        </w:rPr>
      </w:r>
    </w:p>
    <w:p>
      <w:pPr>
        <w:ind w:firstLine="709"/>
        <w:jc w:val="both"/>
        <w:rPr>
          <w:rFonts w:ascii="Liberation Serif" w:hAnsi="Liberation Serif" w:cs="Liberation Serif"/>
          <w:bCs/>
          <w:color w:val="000000" w:themeColor="text1"/>
          <w:szCs w:val="28"/>
        </w:rPr>
      </w:pPr>
      <w:r>
        <w:rPr>
          <w:rFonts w:ascii="Liberation Serif" w:hAnsi="Liberation Serif" w:eastAsia="Liberation Serif" w:cs="Liberation Serif"/>
          <w:bCs/>
          <w:color w:val="000000" w:themeColor="text1"/>
          <w:szCs w:val="28"/>
        </w:rPr>
        <w:t xml:space="preserve">- постановление администрации Андреевского сельского поселения муниц</w:t>
      </w:r>
      <w:r>
        <w:rPr>
          <w:rFonts w:ascii="Liberation Serif" w:hAnsi="Liberation Serif" w:eastAsia="Liberation Serif" w:cs="Liberation Serif"/>
          <w:bCs/>
          <w:color w:val="000000" w:themeColor="text1"/>
          <w:szCs w:val="28"/>
        </w:rPr>
        <w:t xml:space="preserve">ипального района «Чернянский район» Белгородской области от 18.02.2019 г. № 2 «О внесении изменений в постановление администрации Андреевского сельского поселения муниципального района «Чернянский район» Белгородской области от 29 сентября 2014 года № 11»;</w:t>
      </w:r>
      <w:r>
        <w:rPr>
          <w:rFonts w:ascii="Liberation Serif" w:hAnsi="Liberation Serif" w:cs="Liberation Serif"/>
          <w:bCs/>
          <w:color w:val="000000" w:themeColor="text1"/>
          <w:szCs w:val="28"/>
        </w:rPr>
      </w:r>
      <w:r>
        <w:rPr>
          <w:rFonts w:ascii="Liberation Serif" w:hAnsi="Liberation Serif" w:cs="Liberation Serif"/>
          <w:bCs/>
          <w:color w:val="000000" w:themeColor="text1"/>
          <w:szCs w:val="28"/>
        </w:rPr>
      </w:r>
    </w:p>
    <w:p>
      <w:pPr>
        <w:ind w:firstLine="709"/>
        <w:jc w:val="both"/>
        <w:rPr>
          <w:rFonts w:ascii="Liberation Serif" w:hAnsi="Liberation Serif" w:cs="Liberation Serif"/>
          <w:bCs/>
          <w:color w:val="000000" w:themeColor="text1"/>
          <w:szCs w:val="28"/>
        </w:rPr>
      </w:pPr>
      <w:r>
        <w:rPr>
          <w:rFonts w:ascii="Liberation Serif" w:hAnsi="Liberation Serif" w:eastAsia="Liberation Serif" w:cs="Liberation Serif"/>
          <w:bCs/>
          <w:color w:val="000000" w:themeColor="text1"/>
          <w:szCs w:val="28"/>
        </w:rPr>
        <w:t xml:space="preserve">- постановление администрации Андреевского сельского поселения муници</w:t>
      </w:r>
      <w:r>
        <w:rPr>
          <w:rFonts w:ascii="Liberation Serif" w:hAnsi="Liberation Serif" w:eastAsia="Liberation Serif" w:cs="Liberation Serif"/>
          <w:bCs/>
          <w:color w:val="000000" w:themeColor="text1"/>
          <w:szCs w:val="28"/>
        </w:rPr>
        <w:t xml:space="preserve">пального района «Чернянский район» Белгородской области от 06.06.2019 г. № 10 «О внесении изменений в постановление администрации Андреевского сельского поселения муниципального района «Чернянский район» Белгородской области от 29 сентября 2014 года № 11»;</w:t>
      </w:r>
      <w:r>
        <w:rPr>
          <w:rFonts w:ascii="Liberation Serif" w:hAnsi="Liberation Serif" w:cs="Liberation Serif"/>
          <w:bCs/>
          <w:color w:val="000000" w:themeColor="text1"/>
          <w:szCs w:val="28"/>
        </w:rPr>
      </w:r>
      <w:r>
        <w:rPr>
          <w:rFonts w:ascii="Liberation Serif" w:hAnsi="Liberation Serif" w:cs="Liberation Serif"/>
          <w:bCs/>
          <w:color w:val="000000" w:themeColor="text1"/>
          <w:szCs w:val="28"/>
        </w:rPr>
      </w:r>
    </w:p>
    <w:p>
      <w:pPr>
        <w:ind w:firstLine="709"/>
        <w:jc w:val="both"/>
        <w:rPr>
          <w:rFonts w:ascii="Liberation Serif" w:hAnsi="Liberation Serif" w:cs="Liberation Serif"/>
          <w:color w:val="000000" w:themeColor="text1"/>
          <w:szCs w:val="28"/>
        </w:rPr>
      </w:pPr>
      <w:r>
        <w:rPr>
          <w:rFonts w:ascii="Liberation Serif" w:hAnsi="Liberation Serif" w:eastAsia="Liberation Serif" w:cs="Liberation Serif"/>
          <w:bCs/>
          <w:color w:val="000000" w:themeColor="text1"/>
          <w:szCs w:val="28"/>
        </w:rPr>
        <w:t xml:space="preserve">- постановление администрации Андреевского сельского поселения муниципального района «Чернянский район» Белгородской области от 30.12.2019 г. № 25 «О внесении изменений</w:t>
      </w:r>
      <w:r>
        <w:rPr>
          <w:rFonts w:ascii="Liberation Serif" w:hAnsi="Liberation Serif" w:eastAsia="Liberation Serif" w:cs="Liberation Serif"/>
          <w:bCs/>
          <w:color w:val="000000" w:themeColor="text1"/>
          <w:szCs w:val="28"/>
        </w:rPr>
        <w:t xml:space="preserve"> в постановление администрации Андреевского сельского поселения от 29 сентября 2014 года № 11 «Об утверждении муниципальной программы «Устойчивое развитие сельских территорий Андреевского сельского поселения Чернянского района Белгородской области на 2015-</w:t>
      </w:r>
      <w:r>
        <w:rPr>
          <w:rFonts w:ascii="Liberation Serif" w:hAnsi="Liberation Serif" w:eastAsia="Liberation Serif" w:cs="Liberation Serif"/>
          <w:color w:val="000000" w:themeColor="text1"/>
          <w:szCs w:val="28"/>
        </w:rPr>
        <w:t xml:space="preserve">2020 годы»»;</w:t>
      </w:r>
      <w:r>
        <w:rPr>
          <w:rFonts w:ascii="Liberation Serif" w:hAnsi="Liberation Serif" w:cs="Liberation Serif"/>
          <w:color w:val="000000" w:themeColor="text1"/>
          <w:szCs w:val="28"/>
        </w:rPr>
      </w:r>
      <w:r>
        <w:rPr>
          <w:rFonts w:ascii="Liberation Serif" w:hAnsi="Liberation Serif" w:cs="Liberation Serif"/>
          <w:color w:val="000000" w:themeColor="text1"/>
          <w:szCs w:val="28"/>
        </w:rPr>
      </w:r>
    </w:p>
    <w:p>
      <w:pPr>
        <w:ind w:firstLine="709"/>
        <w:jc w:val="both"/>
        <w:rPr>
          <w:rFonts w:ascii="Liberation Serif" w:hAnsi="Liberation Serif" w:cs="Liberation Serif"/>
          <w:bCs/>
          <w:color w:val="000000" w:themeColor="text1"/>
          <w:szCs w:val="28"/>
        </w:rPr>
      </w:pPr>
      <w:r>
        <w:rPr>
          <w:rFonts w:ascii="Liberation Serif" w:hAnsi="Liberation Serif" w:eastAsia="Liberation Serif" w:cs="Liberation Serif"/>
          <w:bCs/>
          <w:color w:val="000000" w:themeColor="text1"/>
          <w:szCs w:val="28"/>
        </w:rPr>
        <w:t xml:space="preserve">- </w:t>
      </w:r>
      <w:bookmarkStart w:id="0" w:name="undefined"/>
      <w:r>
        <w:rPr>
          <w:rFonts w:ascii="Liberation Serif" w:hAnsi="Liberation Serif" w:eastAsia="Liberation Serif" w:cs="Liberation Serif"/>
          <w:bCs/>
          <w:color w:val="000000" w:themeColor="text1"/>
          <w:szCs w:val="28"/>
        </w:rPr>
        <w:t xml:space="preserve">постановление администрации Андреевского сельского поселения муниципального района «Чернянский район» Белгородской области от 24.03.2021 года № 11 «О внесении изм</w:t>
      </w:r>
      <w:r>
        <w:rPr>
          <w:rFonts w:ascii="Liberation Serif" w:hAnsi="Liberation Serif" w:eastAsia="Liberation Serif" w:cs="Liberation Serif"/>
          <w:bCs/>
          <w:color w:val="000000" w:themeColor="text1"/>
          <w:szCs w:val="28"/>
        </w:rPr>
        <w:t xml:space="preserve">енений в постановление администрации Андреевского сельского поселения от 29 сентября 2014 года № 11 «Об утверждении муниципальной программы «Устойчивое развитие сельских территорий Андреевского сельского поселения Чернянского района Белгородской области»»;</w:t>
      </w:r>
      <w:r>
        <w:rPr>
          <w:rFonts w:ascii="Liberation Serif" w:hAnsi="Liberation Serif" w:cs="Liberation Serif"/>
          <w:bCs/>
          <w:color w:val="000000" w:themeColor="text1"/>
          <w:szCs w:val="28"/>
        </w:rPr>
      </w:r>
      <w:r>
        <w:rPr>
          <w:rFonts w:ascii="Liberation Serif" w:hAnsi="Liberation Serif" w:cs="Liberation Serif"/>
          <w:bCs/>
          <w:color w:val="000000" w:themeColor="text1"/>
          <w:szCs w:val="28"/>
        </w:rPr>
      </w:r>
    </w:p>
    <w:p>
      <w:pPr>
        <w:ind w:firstLine="709"/>
        <w:jc w:val="both"/>
        <w:rPr>
          <w:rFonts w:ascii="Liberation Serif" w:hAnsi="Liberation Serif" w:cs="Liberation Serif"/>
          <w:color w:val="000000" w:themeColor="text1"/>
          <w:szCs w:val="28"/>
        </w:rPr>
      </w:pPr>
      <w:r>
        <w:rPr>
          <w:rFonts w:ascii="Liberation Serif" w:hAnsi="Liberation Serif" w:eastAsia="Liberation Serif" w:cs="Liberation Serif"/>
          <w:bCs/>
          <w:color w:val="000000" w:themeColor="text1"/>
          <w:szCs w:val="28"/>
        </w:rPr>
        <w:t xml:space="preserve">- постановление администрации Андреевского сельского поселения муниципального района «Чернянский район» Белгородской области от 25.02.2022 года № 8 «О внесении изм</w:t>
      </w:r>
      <w:r>
        <w:rPr>
          <w:rFonts w:ascii="Liberation Serif" w:hAnsi="Liberation Serif" w:eastAsia="Liberation Serif" w:cs="Liberation Serif"/>
          <w:bCs/>
          <w:color w:val="000000" w:themeColor="text1"/>
          <w:szCs w:val="28"/>
        </w:rPr>
        <w:t xml:space="preserve">енений в постановление администрации Андреевского сельского поселения от 29 сентября 2014 года № 11 «Об утверждении муниципальной программы «Устойчивое развитие сельских территорий Андреевского сельского поселения Чернянского района Белгородской области»»;</w:t>
      </w:r>
      <w:r>
        <w:rPr>
          <w:rFonts w:ascii="Liberation Serif" w:hAnsi="Liberation Serif" w:cs="Liberation Serif"/>
          <w:color w:val="000000" w:themeColor="text1"/>
          <w:szCs w:val="28"/>
        </w:rPr>
      </w:r>
      <w:r>
        <w:rPr>
          <w:rFonts w:ascii="Liberation Serif" w:hAnsi="Liberation Serif" w:cs="Liberation Serif"/>
          <w:color w:val="000000" w:themeColor="text1"/>
          <w:szCs w:val="28"/>
        </w:rPr>
      </w:r>
    </w:p>
    <w:p>
      <w:pPr>
        <w:ind w:firstLine="709"/>
        <w:jc w:val="both"/>
        <w:rPr>
          <w:rFonts w:ascii="Liberation Serif" w:hAnsi="Liberation Serif" w:cs="Liberation Serif"/>
          <w:bCs/>
          <w:color w:val="000000" w:themeColor="text1"/>
          <w:szCs w:val="28"/>
        </w:rPr>
      </w:pPr>
      <w:r>
        <w:rPr>
          <w:rFonts w:ascii="Liberation Serif" w:hAnsi="Liberation Serif" w:eastAsia="Liberation Serif" w:cs="Liberation Serif"/>
          <w:bCs/>
          <w:color w:val="000000" w:themeColor="text1"/>
          <w:szCs w:val="28"/>
        </w:rPr>
        <w:t xml:space="preserve">- постановление администрации Андреевского сельского поселения муниципального</w:t>
      </w:r>
      <w:r>
        <w:rPr>
          <w:rFonts w:ascii="Liberation Serif" w:hAnsi="Liberation Serif" w:eastAsia="Liberation Serif" w:cs="Liberation Serif"/>
          <w:bCs/>
          <w:color w:val="000000" w:themeColor="text1"/>
          <w:szCs w:val="28"/>
        </w:rPr>
        <w:t xml:space="preserve"> района «Чернянский район» Белгородской области от 15.02.2023 года № 3 «О внесении изменений в постановление администрации Андреевского сельского поселения от 29 сентября 2014 года № 11 «Об утверждении муниципальной программы «Устойчивое развитие сельских </w:t>
      </w:r>
      <w:r>
        <w:rPr>
          <w:rFonts w:ascii="Liberation Serif" w:hAnsi="Liberation Serif" w:eastAsia="Liberation Serif" w:cs="Liberation Serif"/>
          <w:bCs/>
          <w:color w:val="000000" w:themeColor="text1"/>
          <w:szCs w:val="28"/>
        </w:rPr>
        <w:t xml:space="preserve">территорий Андреевского сельского поселения Чернянского района Белгородской области»»;</w:t>
      </w:r>
      <w:r>
        <w:rPr>
          <w:rFonts w:ascii="Liberation Serif" w:hAnsi="Liberation Serif" w:cs="Liberation Serif"/>
          <w:bCs/>
          <w:color w:val="000000" w:themeColor="text1"/>
          <w:szCs w:val="28"/>
        </w:rPr>
      </w:r>
      <w:r>
        <w:rPr>
          <w:rFonts w:ascii="Liberation Serif" w:hAnsi="Liberation Serif" w:cs="Liberation Serif"/>
          <w:bCs/>
          <w:color w:val="000000" w:themeColor="text1"/>
          <w:szCs w:val="28"/>
        </w:rPr>
      </w:r>
    </w:p>
    <w:p>
      <w:pPr>
        <w:ind w:firstLine="709"/>
        <w:jc w:val="both"/>
        <w:rPr>
          <w:rFonts w:ascii="Liberation Serif" w:hAnsi="Liberation Serif" w:cs="Liberation Serif"/>
          <w:bCs/>
          <w:color w:val="000000" w:themeColor="text1"/>
          <w:szCs w:val="28"/>
        </w:rPr>
      </w:pPr>
      <w:r>
        <w:rPr>
          <w:rFonts w:ascii="Liberation Serif" w:hAnsi="Liberation Serif" w:eastAsia="Liberation Serif" w:cs="Liberation Serif"/>
          <w:bCs/>
          <w:color w:val="000000" w:themeColor="text1"/>
          <w:szCs w:val="28"/>
        </w:rPr>
        <w:t xml:space="preserve">- постановление администрации Андреевского сельского поселения муниципального района «Чернянский район» Белгородской области от 23.08.2023 года № 29 «О внесении изм</w:t>
      </w:r>
      <w:r>
        <w:rPr>
          <w:rFonts w:ascii="Liberation Serif" w:hAnsi="Liberation Serif" w:eastAsia="Liberation Serif" w:cs="Liberation Serif"/>
          <w:bCs/>
          <w:color w:val="000000" w:themeColor="text1"/>
          <w:szCs w:val="28"/>
        </w:rPr>
        <w:t xml:space="preserve">енений в постановление администрации Андреевского сельского поселения от 29 сентября 2014 года № 11 «Об утверждении муниципальной программы «Устойчивое развитие сельских территорий Андреевского сельского поселения Чернянского района Белгородской области»»;</w:t>
      </w:r>
      <w:r>
        <w:rPr>
          <w:rFonts w:ascii="Liberation Serif" w:hAnsi="Liberation Serif" w:cs="Liberation Serif"/>
          <w:bCs/>
          <w:color w:val="000000" w:themeColor="text1"/>
          <w:szCs w:val="28"/>
        </w:rPr>
      </w:r>
      <w:r>
        <w:rPr>
          <w:rFonts w:ascii="Liberation Serif" w:hAnsi="Liberation Serif" w:cs="Liberation Serif"/>
          <w:bCs/>
          <w:color w:val="000000" w:themeColor="text1"/>
          <w:szCs w:val="28"/>
        </w:rPr>
      </w:r>
    </w:p>
    <w:p>
      <w:pPr>
        <w:ind w:firstLine="709"/>
        <w:jc w:val="both"/>
        <w:rPr>
          <w:rFonts w:ascii="Liberation Serif" w:hAnsi="Liberation Serif" w:cs="Liberation Serif"/>
          <w:color w:val="000000" w:themeColor="text1"/>
          <w:szCs w:val="28"/>
        </w:rPr>
      </w:pPr>
      <w:r>
        <w:rPr>
          <w:rFonts w:ascii="Liberation Serif" w:hAnsi="Liberation Serif" w:eastAsia="Liberation Serif" w:cs="Liberation Serif"/>
          <w:bCs/>
          <w:color w:val="000000" w:themeColor="text1"/>
          <w:szCs w:val="28"/>
        </w:rPr>
        <w:t xml:space="preserve">- постановление администрации Андреевского сельского поселения муниципального района «Чернянский район» Белгородской области от 12.03.2024 года № 14 «О внесении изм</w:t>
      </w:r>
      <w:r>
        <w:rPr>
          <w:rFonts w:ascii="Liberation Serif" w:hAnsi="Liberation Serif" w:eastAsia="Liberation Serif" w:cs="Liberation Serif"/>
          <w:bCs/>
          <w:color w:val="000000" w:themeColor="text1"/>
          <w:szCs w:val="28"/>
        </w:rPr>
        <w:t xml:space="preserve">енений в постановление администрации Андреевского сельского поселения от 29 сентября 2014 года № 11 «Об утверждении муниципальной программы «Устойчивое развитие сельских территорий Андреевского сельского поселения Чернянского района Белгородской области»».</w:t>
      </w:r>
      <w:r>
        <w:rPr>
          <w:rFonts w:ascii="Liberation Serif" w:hAnsi="Liberation Serif" w:cs="Liberation Serif"/>
          <w:color w:val="000000" w:themeColor="text1"/>
          <w:szCs w:val="28"/>
        </w:rPr>
      </w:r>
      <w:r>
        <w:rPr>
          <w:rFonts w:ascii="Liberation Serif" w:hAnsi="Liberation Serif" w:cs="Liberation Serif"/>
          <w:color w:val="000000" w:themeColor="text1"/>
          <w:szCs w:val="28"/>
        </w:rPr>
      </w:r>
    </w:p>
    <w:p>
      <w:pPr>
        <w:ind w:firstLine="709"/>
        <w:jc w:val="both"/>
        <w:rPr>
          <w:rFonts w:ascii="Liberation Serif" w:hAnsi="Liberation Serif" w:cs="Liberation Serif"/>
          <w:bCs/>
          <w:color w:val="000000" w:themeColor="text1"/>
          <w:szCs w:val="28"/>
        </w:rPr>
      </w:pPr>
      <w:r>
        <w:rPr>
          <w:rFonts w:ascii="Liberation Serif" w:hAnsi="Liberation Serif" w:eastAsia="Liberation Serif" w:cs="Liberation Serif"/>
          <w:color w:val="000000" w:themeColor="text1"/>
          <w:szCs w:val="28"/>
        </w:rPr>
        <w:t xml:space="preserve">3. </w:t>
      </w:r>
      <w:r>
        <w:rPr>
          <w:szCs w:val="28"/>
        </w:rPr>
        <w:t xml:space="preserve">Настоящее постановление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Андрее</w:t>
      </w:r>
      <w:r>
        <w:rPr>
          <w:szCs w:val="28"/>
          <w:highlight w:val="white"/>
        </w:rPr>
        <w:t xml:space="preserve">вского</w:t>
      </w:r>
      <w:r>
        <w:rPr>
          <w:szCs w:val="28"/>
        </w:rPr>
        <w:t xml:space="preserve"> сельского поселен</w:t>
      </w:r>
      <w:r>
        <w:rPr>
          <w:szCs w:val="28"/>
        </w:rPr>
        <w:t xml:space="preserve">ия</w:t>
      </w:r>
      <w:r>
        <w:rPr>
          <w:szCs w:val="28"/>
        </w:rPr>
        <w:t xml:space="preserve"> и на официальном сайте органов местного самоуправления Андреевского сельского поселения в информационно-телекоммуникационной сети «Интернет» (https://andreevka-r31.gosweb.gosuslugi.ru//) в порядке, предусмотренном Уставом Андреевского сельского поселения.</w:t>
      </w:r>
      <w:r>
        <w:rPr>
          <w:rFonts w:ascii="Liberation Serif" w:hAnsi="Liberation Serif" w:cs="Liberation Serif"/>
          <w:bCs/>
          <w:color w:val="000000" w:themeColor="text1"/>
          <w:szCs w:val="28"/>
        </w:rPr>
      </w:r>
      <w:r>
        <w:rPr>
          <w:rFonts w:ascii="Liberation Serif" w:hAnsi="Liberation Serif" w:cs="Liberation Serif"/>
          <w:bCs/>
          <w:color w:val="000000" w:themeColor="text1"/>
          <w:szCs w:val="28"/>
        </w:rPr>
      </w:r>
    </w:p>
    <w:p>
      <w:pPr>
        <w:ind w:firstLine="709"/>
        <w:jc w:val="both"/>
        <w:tabs>
          <w:tab w:val="left" w:pos="709" w:leader="none"/>
          <w:tab w:val="right" w:pos="7938" w:leader="none"/>
          <w:tab w:val="right" w:pos="9639" w:leader="none"/>
        </w:tabs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eastAsia="Liberation Serif" w:cs="Liberation Serif"/>
          <w:color w:val="000000" w:themeColor="text1"/>
          <w:szCs w:val="28"/>
        </w:rPr>
        <w:t xml:space="preserve">4. Ко</w:t>
      </w:r>
      <w:r>
        <w:rPr>
          <w:rFonts w:ascii="Liberation Serif" w:hAnsi="Liberation Serif" w:eastAsia="Liberation Serif" w:cs="Liberation Serif"/>
          <w:szCs w:val="28"/>
        </w:rPr>
        <w:t xml:space="preserve">нтроль исполнения настоящего постановления оставляю за собой.</w:t>
      </w:r>
      <w:r>
        <w:rPr>
          <w:rFonts w:ascii="Liberation Serif" w:hAnsi="Liberation Serif" w:cs="Liberation Serif"/>
          <w:szCs w:val="28"/>
        </w:rPr>
      </w:r>
      <w:r>
        <w:rPr>
          <w:rFonts w:ascii="Liberation Serif" w:hAnsi="Liberation Serif" w:cs="Liberation Serif"/>
          <w:szCs w:val="28"/>
        </w:rPr>
      </w:r>
    </w:p>
    <w:p>
      <w:pPr>
        <w:ind w:firstLine="567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right="97" w:firstLine="720"/>
        <w:jc w:val="both"/>
        <w:tabs>
          <w:tab w:val="left" w:pos="9360" w:leader="none"/>
        </w:tabs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</w:r>
      <w:r>
        <w:rPr>
          <w:rFonts w:ascii="Arial" w:hAnsi="Arial" w:cs="Arial"/>
          <w:szCs w:val="28"/>
        </w:rPr>
      </w:r>
      <w:r>
        <w:rPr>
          <w:rFonts w:ascii="Arial" w:hAnsi="Arial" w:cs="Arial"/>
          <w:szCs w:val="28"/>
        </w:rPr>
      </w:r>
    </w:p>
    <w:p>
      <w:pPr>
        <w:ind w:right="97" w:firstLine="720"/>
        <w:jc w:val="both"/>
        <w:tabs>
          <w:tab w:val="left" w:pos="9360" w:leader="none"/>
        </w:tabs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</w:r>
      <w:r>
        <w:rPr>
          <w:rFonts w:ascii="Arial" w:hAnsi="Arial" w:cs="Arial"/>
          <w:szCs w:val="28"/>
        </w:rPr>
      </w:r>
      <w:r>
        <w:rPr>
          <w:rFonts w:ascii="Arial" w:hAnsi="Arial" w:cs="Arial"/>
          <w:szCs w:val="28"/>
        </w:rPr>
      </w:r>
    </w:p>
    <w:p>
      <w:pPr>
        <w:rPr>
          <w:b/>
          <w:szCs w:val="24"/>
        </w:rPr>
      </w:pPr>
      <w:r>
        <w:rPr>
          <w:b/>
          <w:szCs w:val="24"/>
        </w:rPr>
        <w:t xml:space="preserve">Глава администрации </w:t>
      </w:r>
      <w:r>
        <w:rPr>
          <w:b/>
          <w:szCs w:val="24"/>
        </w:rPr>
      </w:r>
      <w:r>
        <w:rPr>
          <w:b/>
          <w:szCs w:val="24"/>
        </w:rPr>
      </w:r>
    </w:p>
    <w:p>
      <w:pPr>
        <w:rPr>
          <w:b/>
          <w:szCs w:val="24"/>
        </w:rPr>
        <w:sectPr>
          <w:footnotePr/>
          <w:endnotePr/>
          <w:type w:val="nextPage"/>
          <w:pgSz w:w="11906" w:h="16838" w:orient="portrait"/>
          <w:pgMar w:top="850" w:right="850" w:bottom="850" w:left="1701" w:header="709" w:footer="709" w:gutter="0"/>
          <w:cols w:num="1" w:sep="0" w:space="708" w:equalWidth="1"/>
          <w:docGrid w:linePitch="360"/>
        </w:sectPr>
      </w:pPr>
      <w:r>
        <w:rPr>
          <w:b/>
          <w:szCs w:val="24"/>
        </w:rPr>
        <w:t xml:space="preserve">Андреевского сельского поселения                                В.И. Рязанцев</w:t>
      </w:r>
      <w:r>
        <w:rPr>
          <w:b/>
          <w:szCs w:val="24"/>
        </w:rPr>
      </w:r>
      <w:r>
        <w:rPr>
          <w:b/>
          <w:szCs w:val="24"/>
        </w:rPr>
      </w:r>
    </w:p>
    <w:p>
      <w:pPr>
        <w:jc w:val="center"/>
        <w:tabs>
          <w:tab w:val="left" w:pos="993" w:leader="none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Реестр документов, входящих в состав муниципальной программы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tabs>
          <w:tab w:val="left" w:pos="993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Style w:val="894"/>
        <w:tblW w:w="5000" w:type="pct"/>
        <w:jc w:val="center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2"/>
        <w:gridCol w:w="2945"/>
        <w:gridCol w:w="2739"/>
        <w:gridCol w:w="1765"/>
        <w:gridCol w:w="1767"/>
        <w:gridCol w:w="2378"/>
        <w:gridCol w:w="2600"/>
      </w:tblGrid>
      <w:tr>
        <w:trPr>
          <w:jc w:val="center"/>
          <w:trHeight w:val="22"/>
        </w:trPr>
        <w:tc>
          <w:tcPr>
            <w:tcW w:w="43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45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3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65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378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Разработчик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0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Гиперссылка на текст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jc w:val="center"/>
          <w:trHeight w:val="22"/>
        </w:trPr>
        <w:tc>
          <w:tcPr>
            <w:tcW w:w="432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45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3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65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378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0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gridSpan w:val="7"/>
            <w:tcW w:w="14626" w:type="dxa"/>
            <w:vAlign w:val="center"/>
            <w:textDirection w:val="lrTb"/>
            <w:noWrap/>
          </w:tcPr>
          <w:p>
            <w:pPr>
              <w:pStyle w:val="707"/>
              <w:jc w:val="center"/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Устойчивое развитие сельских территорий Андреевского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pStyle w:val="707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Чернянского района Белгородской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tcW w:w="432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45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муниципальной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39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Постановление, распоряжение протокол, 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65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Андреевского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67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378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Андреевского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0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gridSpan w:val="7"/>
            <w:tcW w:w="14626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 процессных мероприятий  «Реализация мероприятий по благоустройству Андреевского сельского поселения»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tcW w:w="432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45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комплекс процессных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39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Постановление, распоряжение протокол, 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65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Андреевского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67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378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Андреевского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0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tcW w:w="432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45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Сведение о порядке сбора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39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Постановление, распоряжение протокол, 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65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Андреевского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67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378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Андреевского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0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jc w:val="both"/>
      </w:pPr>
      <w:r/>
      <w:r/>
    </w:p>
    <w:p>
      <w:r/>
      <w:r/>
    </w:p>
    <w:p>
      <w:pPr>
        <w:sectPr>
          <w:footnotePr/>
          <w:endnotePr/>
          <w:type w:val="nextPage"/>
          <w:pgSz w:w="16838" w:h="11906" w:orient="landscape"/>
          <w:pgMar w:top="1134" w:right="1134" w:bottom="1134" w:left="1134" w:header="720" w:footer="720" w:gutter="0"/>
          <w:cols w:num="1" w:sep="0" w:space="720" w:equalWidth="1"/>
          <w:docGrid w:linePitch="360"/>
        </w:sectPr>
      </w:pPr>
      <w:r/>
      <w:r/>
    </w:p>
    <w:p>
      <w:pPr>
        <w:ind w:left="14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left="14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постановлению администрации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left="14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Андреевского сельского поселения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left="14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«27» декабря 2024 года № 50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left="142"/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142"/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МУНИЦИПАЛЬНАЯ ПРОГРАММА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«УСТОЙЧИВОЕ РАЗВИТИЕ СЕЛЬСКИХ ТЕРРИТОРИИЙ АНДРЕЕВСКОГО СЕЛЬСКОГО ПОСЕЛЕНИЯ ЧЕРНЯНСКОГО РАЙОНА БЕЛГОРОДСКОЙ ОБЛАСТИ»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center"/>
        <w:widowControl w:val="off"/>
        <w:rPr>
          <w:b/>
          <w:bCs/>
          <w:szCs w:val="28"/>
        </w:rPr>
        <w:outlineLvl w:val="1"/>
      </w:pPr>
      <w:r>
        <w:rPr>
          <w:b/>
          <w:bCs/>
          <w:szCs w:val="28"/>
        </w:rPr>
        <w:t xml:space="preserve">I. Приоритеты и цели муниципальной политики в сфере реализации муниципальной программы «Устойчивое развитие сельских территорий Андреевского сельского поселения Чернянского района Белгородской области»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widowControl w:val="off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widowControl w:val="off"/>
        <w:rPr>
          <w:b/>
          <w:bCs/>
          <w:szCs w:val="28"/>
        </w:rPr>
      </w:pPr>
      <w:r>
        <w:rPr>
          <w:b/>
          <w:bCs/>
          <w:szCs w:val="28"/>
        </w:rPr>
        <w:t xml:space="preserve">1.1. Оценка текущего состояния социального-экономического развития  Андреевского сельского поселения 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widowControl w:val="off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Андреевское сельское поселение входит в состав муниципального района «Чернянски</w:t>
      </w:r>
      <w:r>
        <w:rPr>
          <w:szCs w:val="28"/>
        </w:rPr>
        <w:t xml:space="preserve">й район» Белгородской области в соответствии с законом Белгородской области «Об установлении границ муниципальных образований и наделении их статусом городского, сельского поселения, городского округа, муниципального района» принятым 20.12.2004 года № 159.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состав Андреевского сельского поселения входят следующие населенные пункты: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 село Андреевка – центр поселения, удаленность от поселка Чернянка 20 км;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село Александровка, расположенное в северной части Андреевского сельского поселения на расстоянии 21 км от поселка Чернянка;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хутор Бабанино, находящийся в двух километрах севернее села Андреевское;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хутор Малиново, расположенный в юго-западной части сельского поселения;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хутор Новоселовка, который находится на расстоянии 2,3 км северо-восточнее центра сельского поселения - села Андреевское;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хутор Шляховое, находящийся на востоке  Андреевского сельского поселения.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Транспортная связь населенных пунктов поселения  с районным центром  «Поселок Чернянка» осуществляется по автодороге «Короча-Красное». Ближайшая железнодорожная станция  расположена на расстоянии 20 км.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Общая площадь населенных пунктов сельского поселения- 439,3 га.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 конфигурации, поселение представляет собой территорию, вытянутую  с северо-востока на юго-за</w:t>
      </w:r>
      <w:r>
        <w:rPr>
          <w:shd w:val="clear" w:color="auto" w:fill="ffffff"/>
        </w:rPr>
        <w:t xml:space="preserve">пад  на 15 км общей площадью 5605 га (4,5% от общей площади Чернянского района), земли сельскохозяйственного назначения – 4259 га, населенных пунктов – 439 га, промышленности и специального назначения  - 29 га, лесного фонда – 636 га, земли запаса – 242 га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ind w:firstLine="709"/>
        <w:jc w:val="both"/>
        <w:rPr>
          <w:shd w:val="clear" w:color="auto" w:fill="ffffff"/>
        </w:rPr>
      </w:pPr>
      <w:r>
        <w:rPr>
          <w:szCs w:val="28"/>
        </w:rPr>
        <w:t xml:space="preserve">Количество частных домовладений 412. Протяженность автодорог с твердым покрытием составляет </w:t>
      </w:r>
      <w:r>
        <w:rPr>
          <w:color w:val="000000" w:themeColor="text1"/>
          <w:szCs w:val="28"/>
        </w:rPr>
        <w:t xml:space="preserve">14,1 </w:t>
      </w:r>
      <w:r>
        <w:rPr>
          <w:szCs w:val="28"/>
        </w:rPr>
        <w:t xml:space="preserve">км.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В Андреевском сельском поселении проживает</w:t>
      </w:r>
      <w:r>
        <w:rPr>
          <w:szCs w:val="28"/>
          <w:highlight w:val="white"/>
        </w:rPr>
        <w:t xml:space="preserve">627 человек, что составляет 2,2 % населения Чернянского района. Из них экономич</w:t>
      </w:r>
      <w:r>
        <w:rPr>
          <w:szCs w:val="28"/>
        </w:rPr>
        <w:t xml:space="preserve">ески активного населения 327 человек.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Территория поселения застроена одноэтажными домами. Из всего жилого фонда оборудовано: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- водопроводом – 100%;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- отоплением – 100 %;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- газом – 100 %.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Согласно Федерального закона от 06.10.2003 года № 131-ФЗ «Об общих принципах организации местного самоуправления Российской Федерации» и Устава Андреевского сельского поселения структуру органов местного самоуправления составляют: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- администрация сельского поселения;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- земское собрание сельского поселения, состоящее из главы поселения и 6 депутатов.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Экономическую основу сельского поселения составляет сельское хозяйство, выращивание зерновых и  сахарной свеклы.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На территории Андреевского сельского поселения имеется МБОУ «СОШ с. Андреевка», МБУК «ЧР</w:t>
      </w:r>
      <w:r>
        <w:rPr>
          <w:szCs w:val="28"/>
        </w:rPr>
        <w:t xml:space="preserve">ЦНТ и КДД»-структурное подразделение Андреевский ЦСДК,МБУК «ЧРЦНТ и КДД»-структурное подразделение Александровский клуб-библиотека,МДОУ «Детский сад «Радуга» с. Александровка», поселенческая библиотека,2  почтовых отделения, 2 ФАПа, четыречастных магазина.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В центре села Андреевка имеется 2 сквера, в скверах уложена тр</w:t>
      </w:r>
      <w:r>
        <w:rPr>
          <w:szCs w:val="28"/>
        </w:rPr>
        <w:t xml:space="preserve">отуарные дорожки, установлены скамейки, высажены туи, можжевельник, рябины, розы и др. На территории одного из скверов находится Памятник советских воинов погибших в боях с фашистскими захватчиками в 1943 году, перед памятником расположена Братская могила.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color w:val="ff0000"/>
          <w:szCs w:val="28"/>
        </w:rPr>
      </w:pPr>
      <w:r>
        <w:rPr>
          <w:szCs w:val="28"/>
        </w:rPr>
        <w:t xml:space="preserve">В рамках реализации государственной программы РФ  «Развитие транспортной программы»  в 2023 году отремонтирована автодорога регионального значения « Короча-Красное-Андреевка-Бабанино»</w:t>
      </w:r>
      <w:r>
        <w:rPr>
          <w:color w:val="ff0000"/>
          <w:szCs w:val="28"/>
        </w:rPr>
      </w:r>
      <w:r>
        <w:rPr>
          <w:color w:val="ff0000"/>
          <w:szCs w:val="28"/>
        </w:rPr>
      </w:r>
    </w:p>
    <w:p>
      <w:pPr>
        <w:ind w:firstLine="709"/>
        <w:jc w:val="both"/>
      </w:pPr>
      <w:r>
        <w:t xml:space="preserve">На территории сельского поселения в 2023 году реализован  проект по капитальному ремонту школы в с. Андреевка. Для детей создано уютное образовательн</w:t>
      </w:r>
      <w:r>
        <w:t xml:space="preserve">ое пространство. В учебном заведении заменили кровлю, отремонтировали и утеплили фасад, выполнили внутреннюю перепланировку и  отделку помещений, заменили все инженерные коммуникации. Организованы места для отдыха учащихся и детская  площадка для дошколят.</w:t>
      </w:r>
      <w:r/>
    </w:p>
    <w:p>
      <w:pPr>
        <w:ind w:firstLine="709"/>
        <w:jc w:val="both"/>
      </w:pPr>
      <w:r>
        <w:t xml:space="preserve">Летом 2024 года в селе Андреевка в рамках федеральной  целевой программы «Увековечивание памяти погибших при за</w:t>
      </w:r>
      <w:r>
        <w:t xml:space="preserve">щите Отечества на 2019-2024 годы» поведены ремонтные работы братской могилы советских воинов. Отремонтирована скульптура, постамент и стилобат, а также заменены мемориальные плиты с фамилиями павших воинов. Проведено благоустройство прилегающей территории.</w:t>
      </w:r>
      <w:r/>
    </w:p>
    <w:p>
      <w:pPr>
        <w:ind w:firstLine="709"/>
        <w:jc w:val="both"/>
      </w:pPr>
      <w:r>
        <w:t xml:space="preserve">На территории Андреевского сельского поселения действует территориальное общественное самоуправление – ТОС «Андреевское»,ТОС «Набережный» и ТОС «Александровский». (ТОСы не обладают правами юридического лица).В хуторах Бабанино и Новоселовка общественное </w:t>
      </w:r>
      <w:r>
        <w:t xml:space="preserve">самоуправление представлено старостами. Повышение гражданской активности посредством создания территориального общественного самоуправления позволяет на местном уровне решать конкретные проблемы конкретных людей, проживающих на территории нашего поселения.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Приоритеты социально-экономического развития Андреевского сельского поселения отражены в стратегии социально-экономического развития муниципального района «Чернянский райо</w:t>
      </w:r>
      <w:r>
        <w:rPr>
          <w:szCs w:val="28"/>
        </w:rPr>
        <w:t xml:space="preserve">н» Белгородской области на период до 2025 года (далее – Стратегия района) определено, что стратегической целью развития Андреевского сельского поселения является создание благоприятных социально-бытовых условий проживания населения на территории поселения.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К стратегическим задачам развития экономического и социального потенциала Андреевского сельского поселения относятся: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- создание условий для стабильного развития поселения;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- повышение уровня привлекательности поселения;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Исходя из обозначенных задач и приоритетов целью является создание  благоприятных социально-бытовых условий проживания населения на территории поселения.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Природно-климатические условия Андреевского сельского поселения, его географическое положение создают благоприятные предпосылки для проведения работ по благоустройству территории.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Администрацией Андреевского сельского поселения проводится определенная работа для комфортного проживания и отдыха населения.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Анализируя сложившуюся ситуацию по благоустройству территории Андреевского сельского поселения, можно выделить несколько проблем. Мероприятия необходимые для реализации благоустройства территории сельского поселения: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- увеличить количество осветительных приборов по улицам сел;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- увеличить количество зеленых насаждений;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- увеличить количество контейнеров для сбора ТКО;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- для нормального роста и развития газонов установить поливальные установки;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- создать декоративные цветники;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-создать современную детскую игровую площадку.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Для решения вопросов  благоустройства требуется участие и взаимодействие органов местного самоуправления поселения с привлечением населения, предприятий и организаций.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Несмотря на предпринимаемые меры, отдельные домовладения не ухожены, недостаточно занимаются благоустройством и содержанием закрепленных территорий организации, расположенные на территории населенных пунктов.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Для решения проблем по благоустройству сельского поселения необходим</w:t>
      </w:r>
      <w:r>
        <w:rPr>
          <w:szCs w:val="28"/>
        </w:rPr>
        <w:t xml:space="preserve">о использовать программно-целевой метод комплексное решение проблемы окажет положительный эффект на санитарно-эпидемиологическую обстановку, предотвратить угрозу жизни и безопасности граждан, будет способствовать повышению уровня их комфортного проживания.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В течение 2025 года и последующих годов необходимо организовать и провести смотры, конкурсы, направленны</w:t>
      </w:r>
      <w:r>
        <w:rPr>
          <w:szCs w:val="28"/>
        </w:rPr>
        <w:t xml:space="preserve">е на благоустройство Андреевского сельского поселения, что позволит повысить культуру поведения жителей, привьет бережное отношение к элементам благоустройства и в свою очередь привлечь жителей к участию в работах по благоустройству прилегающих территорий.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Программа направлена на обеспечение привлекательности сельской местности для комфо</w:t>
      </w:r>
      <w:r>
        <w:rPr>
          <w:szCs w:val="28"/>
        </w:rPr>
        <w:t xml:space="preserve">ртного проживания населения и включает в себя увеличение насаждений декоративных растений, содержание  в надлежащем состоянии территории парков, скверов, детских площадок, мест массового отдыха населения, создание многофункциональной системы зеленых насажд</w:t>
      </w:r>
      <w:r>
        <w:rPr>
          <w:szCs w:val="28"/>
        </w:rPr>
        <w:t xml:space="preserve">ений для оздоровления окружающей жизненной среды, наилучшей организации массового отдыха населения, обогащение внешнего облика населенного пункта, повышение уровня комплексного благоустройства территории населенных пунктов Андреевского сельского поселения.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center"/>
        <w:widowControl w:val="off"/>
        <w:rPr>
          <w:b/>
          <w:bCs/>
          <w:szCs w:val="28"/>
        </w:rPr>
      </w:pPr>
      <w:r>
        <w:rPr>
          <w:b/>
          <w:bCs/>
          <w:szCs w:val="28"/>
        </w:rPr>
        <w:t xml:space="preserve">1.2. Описание приоритетов и целей государственной политики 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widowControl w:val="off"/>
        <w:rPr>
          <w:b/>
          <w:bCs/>
          <w:szCs w:val="28"/>
        </w:rPr>
      </w:pPr>
      <w:r>
        <w:rPr>
          <w:b/>
          <w:bCs/>
          <w:szCs w:val="28"/>
        </w:rPr>
        <w:t xml:space="preserve">в сфере муниципальной программы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widowControl w:val="off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  <w:t xml:space="preserve">Для достижения поставленной цели разработана структура и система показателей муниципальной программы.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  <w:t xml:space="preserve">Система целеполагания муниципальной программы включает в себя: 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</w:pPr>
      <w:r>
        <w:rPr>
          <w:szCs w:val="28"/>
        </w:rPr>
        <w:t xml:space="preserve">Цель «Создание благоприятных социально-бытовых условий проживания населения на территории поселения», которая характеризуется достижением показателя  - увеличение  доли  отдыхающих  в  местах отдыха к 2030 году до 59%.</w:t>
      </w:r>
      <w:r/>
    </w:p>
    <w:p>
      <w:pPr>
        <w:ind w:firstLine="709"/>
        <w:jc w:val="both"/>
        <w:tabs>
          <w:tab w:val="left" w:pos="993" w:leader="none"/>
        </w:tabs>
        <w:rPr>
          <w:szCs w:val="28"/>
        </w:rPr>
      </w:pPr>
      <w:r>
        <w:rPr>
          <w:szCs w:val="28"/>
        </w:rPr>
        <w:t xml:space="preserve">Для достижения указанной цели в структуре муниципальной программы включено направление (подпрограмма) реализации - «Благоустройство Андреевского сельского поселения», в рамках которого будет реализовываться комплекс процессных мероприятий «</w:t>
      </w:r>
      <w:r>
        <w:rPr>
          <w:bCs/>
          <w:szCs w:val="28"/>
        </w:rPr>
        <w:t xml:space="preserve">Реализация мероприятий по благоустройству Андреевского сельского поселения».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center"/>
        <w:widowControl w:val="off"/>
        <w:rPr>
          <w:b/>
          <w:bCs/>
          <w:szCs w:val="28"/>
        </w:rPr>
      </w:pPr>
      <w:r>
        <w:rPr>
          <w:b/>
          <w:bCs/>
          <w:szCs w:val="28"/>
        </w:rPr>
        <w:t xml:space="preserve">1.3. Сведения о взаимосвязи со стратегическими приоритетами, целями и </w:t>
      </w:r>
      <w:r>
        <w:rPr>
          <w:b/>
          <w:bCs/>
          <w:szCs w:val="28"/>
        </w:rPr>
        <w:t xml:space="preserve">показателями государственной программы Белгородской области 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widowControl w:val="off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firstLine="708"/>
        <w:jc w:val="both"/>
        <w:widowControl w:val="off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</w:rPr>
        <w:t xml:space="preserve">Система целеполагания и задачи муниципальной программы сформированы с учетом национальных целей развития на период до 2030 года, определенных </w:t>
      </w:r>
      <w:hyperlink r:id="rId10" w:tooltip="https://login.consultant.ru/link/?req=doc&amp;base=LAW&amp;n=357927&amp;date=27.08.2024" w:history="1">
        <w:r>
          <w:rPr>
            <w:szCs w:val="28"/>
          </w:rPr>
          <w:t xml:space="preserve">Указом</w:t>
        </w:r>
      </w:hyperlink>
      <w:r>
        <w:rPr>
          <w:szCs w:val="28"/>
        </w:rPr>
        <w:t xml:space="preserve"> Президента Российской Федерации от 07 мая 2024 года № 309 «О национальных целях развития Российской Федерации на период до 2030 года и на перспективу до 2036 года», и Единого </w:t>
      </w:r>
      <w:hyperlink r:id="rId11" w:tooltip="https://login.consultant.ru/link/?req=doc&amp;base=LAW&amp;n=398015&amp;date=27.08.2024" w:history="1">
        <w:r>
          <w:rPr>
            <w:szCs w:val="28"/>
          </w:rPr>
          <w:t xml:space="preserve">плана</w:t>
        </w:r>
      </w:hyperlink>
      <w:r>
        <w:rPr>
          <w:szCs w:val="28"/>
        </w:rPr>
        <w:t xml:space="preserve"> по достижению национальных целей развития Российской Федерации на период до 2024 года и на плановый период до 2030 года, утвержденного распоряжением Правительства Ро</w:t>
      </w:r>
      <w:r>
        <w:rPr>
          <w:szCs w:val="28"/>
        </w:rPr>
        <w:t xml:space="preserve">ссийской Федерации от 01 октября 2021 года № 2765-р, положениями  Стратегии социально-экономического развития Белгородской области на период до 2030 года и направлениями Стратегии социально-экономического развития Чернянского района на период до 2025 года.</w:t>
      </w: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  <w:widowControl w:val="off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</w:rPr>
        <w:t xml:space="preserve">Реализация муниципальной программы будет непосредственно направлена на достижение национальной цели развития Российской Федерации на период до 2030 </w:t>
      </w:r>
      <w:r>
        <w:rPr>
          <w:szCs w:val="28"/>
        </w:rPr>
        <w:t xml:space="preserve">года и на перспективу до 2036 года - «Комфортная и безопасная среда для жизни» и показателей государственных программ Чернянского района «Формирование современной городской среды на территории муниципального района «Чернянский район» Белгородской области».</w:t>
      </w:r>
      <w:r>
        <w:rPr>
          <w:szCs w:val="28"/>
        </w:rPr>
      </w:r>
      <w:r>
        <w:rPr>
          <w:szCs w:val="28"/>
        </w:rPr>
      </w:r>
    </w:p>
    <w:p>
      <w:pPr>
        <w:widowControl w:val="off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widowControl w:val="off"/>
        <w:rPr>
          <w:b/>
          <w:bCs/>
          <w:szCs w:val="28"/>
        </w:rPr>
      </w:pPr>
      <w:r>
        <w:rPr>
          <w:b/>
          <w:bCs/>
          <w:szCs w:val="28"/>
        </w:rPr>
        <w:t xml:space="preserve">1.4. Задачи государственного управления, способы их эффективного решения в сфере реализации муниципальной программы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firstLine="709"/>
        <w:jc w:val="both"/>
        <w:widowControl w:val="off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  <w:t xml:space="preserve">Мероприятия муниципальной программы направлены на решение основных задач, установленных в структурных элементах, сгруппированных в направление (подпрограмму):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  <w:t xml:space="preserve">По направлению (подпрограмме) «Благоустройство Андреевского сел</w:t>
      </w:r>
      <w:r>
        <w:rPr>
          <w:szCs w:val="28"/>
        </w:rPr>
        <w:t xml:space="preserve">ьского поселения» определена ключевая задача: обеспечение привлекательности сельской местности для комфортного проживания населения, способом эффективного решения которой является организация работ по улучшению качества благоустройства сельского поселения.</w:t>
      </w:r>
      <w:r>
        <w:rPr>
          <w:szCs w:val="28"/>
        </w:rPr>
      </w:r>
      <w:r>
        <w:rPr>
          <w:szCs w:val="28"/>
        </w:rPr>
      </w:r>
    </w:p>
    <w:p>
      <w:pPr>
        <w:jc w:val="both"/>
        <w:widowControl w:val="off"/>
        <w:sectPr>
          <w:footnotePr/>
          <w:endnotePr/>
          <w:type w:val="nextPage"/>
          <w:pgSz w:w="11906" w:h="16838" w:orient="portrait"/>
          <w:pgMar w:top="1134" w:right="567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707"/>
        <w:ind w:left="1080"/>
        <w:jc w:val="center"/>
        <w:spacing w:before="0" w:after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I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. Паспорт муниципальной программы</w:t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p>
      <w:pPr>
        <w:pStyle w:val="707"/>
        <w:jc w:val="center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«Устойчивое развитие сельских территорий Андреевского сельского поселения Чернянского района Белгородской области»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tabs>
          <w:tab w:val="left" w:pos="993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center"/>
        <w:tabs>
          <w:tab w:val="left" w:pos="993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Основные положения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tabs>
          <w:tab w:val="left" w:pos="993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524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16"/>
        <w:gridCol w:w="5477"/>
        <w:gridCol w:w="5244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16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Куратор муниципальной программы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21" w:type="dxa"/>
            <w:vAlign w:val="center"/>
            <w:textDirection w:val="lrTb"/>
            <w:noWrap/>
          </w:tcPr>
          <w:p>
            <w:pPr>
              <w:tabs>
                <w:tab w:val="left" w:pos="993" w:leader="none"/>
              </w:tabs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РязанцевВ.И. – глава администрации Андреевского сельского поселения муниципального района «Чернянский район» Белгородской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16" w:type="dxa"/>
            <w:vAlign w:val="center"/>
            <w:textDirection w:val="lrTb"/>
            <w:noWrap/>
          </w:tcPr>
          <w:p>
            <w:pPr>
              <w:ind w:right="232"/>
              <w:jc w:val="center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исполнитель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232"/>
              <w:jc w:val="center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муниципальной 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21" w:type="dxa"/>
            <w:vAlign w:val="center"/>
            <w:textDirection w:val="lrTb"/>
            <w:noWrap/>
          </w:tcPr>
          <w:p>
            <w:pPr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Потапова Е.Г. – главный специалист - управляющая делами администрации Андреевского сельского поселения муниципального района «Чернянский район» Белгородской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16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 реализации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муниципальной 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21" w:type="dxa"/>
            <w:vAlign w:val="center"/>
            <w:textDirection w:val="lrTb"/>
            <w:noWrap/>
          </w:tcPr>
          <w:p>
            <w:pPr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2025-2030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616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 (и) муниципальной 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721" w:type="dxa"/>
            <w:textDirection w:val="lrTb"/>
            <w:noWrap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благоприятных социально-бытовых условий проживания населения на территории поселения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4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16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Направления (подпрограммы) муниципальной программы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21" w:type="dxa"/>
            <w:vAlign w:val="center"/>
            <w:textDirection w:val="lrTb"/>
            <w:noWrap/>
          </w:tcPr>
          <w:p>
            <w:pPr>
              <w:jc w:val="both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(подпрограмма) «Благоустройство Андреевского сельского поселения»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616" w:type="dxa"/>
            <w:vAlign w:val="center"/>
            <w:vMerge w:val="restart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финансового обеспечения за весь период реализации, в том числе по источникам финансирования: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i/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 финансового обеспечения</w:t>
            </w:r>
            <w:r>
              <w:rPr>
                <w:i/>
                <w:strike/>
                <w:sz w:val="22"/>
                <w:szCs w:val="22"/>
              </w:rPr>
            </w:r>
            <w:r>
              <w:rPr>
                <w:i/>
                <w:strike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финансового обеспечения, тыс. рублей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616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по муниципальной программе,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0"/>
                <w:highlight w:val="white"/>
              </w:rPr>
              <w:t xml:space="preserve">6791,6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616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7" w:type="dxa"/>
            <w:vAlign w:val="center"/>
            <w:textDirection w:val="lrTb"/>
            <w:noWrap/>
          </w:tcPr>
          <w:p>
            <w:pPr>
              <w:jc w:val="both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-межбюджетные трансферты из федерального бюджета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616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7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 межбюджетные трансферты из регионального бюджета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616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7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 местный бюджет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0"/>
                <w:highlight w:val="white"/>
              </w:rPr>
              <w:t xml:space="preserve">6791,6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616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7" w:type="dxa"/>
            <w:vAlign w:val="center"/>
            <w:textDirection w:val="lrTb"/>
            <w:noWrap/>
          </w:tcPr>
          <w:p>
            <w:pPr>
              <w:jc w:val="both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-межбюджетные трансферты из иных бюджетов бюджетной системы Российской Федерации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616" w:type="dxa"/>
            <w:vAlign w:val="center"/>
            <w:vMerge w:val="continue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477" w:type="dxa"/>
            <w:textDirection w:val="lrTb"/>
            <w:noWrap/>
          </w:tcPr>
          <w:p>
            <w:pPr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-межбюджетные трансферты бюджетам поселений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616" w:type="dxa"/>
            <w:vAlign w:val="center"/>
            <w:vMerge w:val="continue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477" w:type="dxa"/>
            <w:textDirection w:val="lrTb"/>
            <w:noWrap/>
          </w:tcPr>
          <w:p>
            <w:pPr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Консолидированный бюджет муниципальных образований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16" w:type="dxa"/>
            <w:vAlign w:val="center"/>
            <w:vMerge w:val="continue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477" w:type="dxa"/>
            <w:textDirection w:val="lrTb"/>
            <w:noWrap/>
          </w:tcPr>
          <w:p>
            <w:pPr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16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Связь с национальными целями / муниципальная программа Чернянского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21" w:type="dxa"/>
            <w:textDirection w:val="lrTb"/>
            <w:noWrap/>
          </w:tcPr>
          <w:p>
            <w:pPr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1.Национальная цель «Комфортная и безопасная среда для жизни».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tabs>
                <w:tab w:val="left" w:pos="993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Показатель «Улучшение качества среды для жизни в опорных населенных пунктах на 30 процентов к 2030 году и на 60 процентов к 2036 году».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tabs>
                <w:tab w:val="left" w:pos="993" w:leader="none"/>
              </w:tabs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2.Муниципальная программа муниципального района «Чернянский район» Белгородской области «Формирование современной городской среды на территории муниципального района «Чернянский район» Белгородской области».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16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Связь с целями развития муниципального района «Чернянский район» / стратегическими приоритетами муниципального района «Чернянский район»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21" w:type="dxa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Стратегическая цель Чернянского района до 2025 года - повышение благосостояния населения Чернянского района на основе всестороннего использования внутреннего потенциала муниципального образования, развития социальной инфраструктуры и бизнеса.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Третье стратегическое направление – «Повышение качества условий жизнедеятельности населения»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jc w:val="both"/>
        <w:tabs>
          <w:tab w:val="left" w:pos="12660" w:leader="none"/>
        </w:tabs>
      </w:pPr>
      <w:r/>
      <w:r/>
    </w:p>
    <w:p>
      <w:pPr>
        <w:jc w:val="both"/>
        <w:tabs>
          <w:tab w:val="left" w:pos="12660" w:leader="none"/>
        </w:tabs>
      </w:pPr>
      <w:r/>
      <w:r/>
    </w:p>
    <w:p>
      <w:pPr>
        <w:jc w:val="both"/>
        <w:tabs>
          <w:tab w:val="left" w:pos="12660" w:leader="none"/>
        </w:tabs>
      </w:pPr>
      <w:r>
        <w:tab/>
      </w:r>
      <w:r/>
    </w:p>
    <w:p>
      <w:pPr>
        <w:jc w:val="center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Показатели муниципальной программы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tabs>
          <w:tab w:val="left" w:pos="993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5243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6"/>
        <w:gridCol w:w="1330"/>
        <w:gridCol w:w="1220"/>
        <w:gridCol w:w="1274"/>
        <w:gridCol w:w="1133"/>
        <w:gridCol w:w="681"/>
        <w:gridCol w:w="565"/>
        <w:gridCol w:w="506"/>
        <w:gridCol w:w="569"/>
        <w:gridCol w:w="584"/>
        <w:gridCol w:w="594"/>
        <w:gridCol w:w="446"/>
        <w:gridCol w:w="64"/>
        <w:gridCol w:w="528"/>
        <w:gridCol w:w="950"/>
        <w:gridCol w:w="20"/>
        <w:gridCol w:w="1569"/>
        <w:gridCol w:w="32"/>
        <w:gridCol w:w="1582"/>
        <w:gridCol w:w="1244"/>
      </w:tblGrid>
      <w:tr>
        <w:trPr>
          <w:trHeight w:val="2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6" w:type="dxa"/>
            <w:vAlign w:val="center"/>
            <w:vMerge w:val="restart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№ п/п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0" w:type="dxa"/>
            <w:vAlign w:val="center"/>
            <w:vMerge w:val="restart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Наименование показателя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220" w:type="dxa"/>
            <w:vAlign w:val="center"/>
            <w:vMerge w:val="restart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  <w:p>
            <w:pPr>
              <w:jc w:val="center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274" w:type="dxa"/>
            <w:vAlign w:val="center"/>
            <w:vMerge w:val="restart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  <w:p>
            <w:pPr>
              <w:jc w:val="center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Признак возрастания/ убывания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vMerge w:val="restart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Единица измерения (по ОКЕИ)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6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Базовое значение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91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Значения показателя по годам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70" w:type="dxa"/>
            <w:vAlign w:val="center"/>
            <w:vMerge w:val="restart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Документ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569" w:type="dxa"/>
            <w:vAlign w:val="center"/>
            <w:vMerge w:val="restart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Ответственный</w:t>
            </w:r>
            <w:r>
              <w:rPr>
                <w:sz w:val="20"/>
              </w:rPr>
              <w:br/>
              <w:t xml:space="preserve">за достижение показателя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14" w:type="dxa"/>
            <w:vAlign w:val="center"/>
            <w:vMerge w:val="restart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Связь с показателями национальных целей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244" w:type="dxa"/>
            <w:vAlign w:val="center"/>
            <w:vMerge w:val="restart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Связь с показателями государственных программ </w:t>
            </w:r>
            <w:r>
              <w:rPr>
                <w:spacing w:val="-2"/>
                <w:sz w:val="20"/>
              </w:rPr>
              <w:t xml:space="preserve">Чернянского района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</w:tr>
      <w:tr>
        <w:trPr>
          <w:trHeight w:val="716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6" w:type="dxa"/>
            <w:vAlign w:val="center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0" w:type="dxa"/>
            <w:vAlign w:val="center"/>
            <w:vMerge w:val="continue"/>
            <w:textDirection w:val="lrTb"/>
            <w:noWrap/>
          </w:tcPr>
          <w:p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0" w:type="dxa"/>
            <w:vMerge w:val="continue"/>
            <w:textDirection w:val="lrTb"/>
            <w:noWrap/>
          </w:tcPr>
          <w:p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vMerge w:val="continue"/>
            <w:textDirection w:val="lrTb"/>
            <w:noWrap/>
          </w:tcPr>
          <w:p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vMerge w:val="continue"/>
            <w:textDirection w:val="lrTb"/>
            <w:noWrap/>
          </w:tcPr>
          <w:p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681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значе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ние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65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год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6" w:type="dxa"/>
            <w:vAlign w:val="center"/>
            <w:textDirection w:val="lrTb"/>
            <w:noWrap/>
          </w:tcPr>
          <w:p>
            <w:pPr>
              <w:pStyle w:val="724"/>
              <w:jc w:val="center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9" w:type="dxa"/>
            <w:vAlign w:val="center"/>
            <w:textDirection w:val="lrTb"/>
            <w:noWrap/>
          </w:tcPr>
          <w:p>
            <w:pPr>
              <w:pStyle w:val="724"/>
              <w:jc w:val="center"/>
              <w:rPr>
                <w:szCs w:val="16"/>
              </w:rPr>
            </w:pPr>
            <w:r>
              <w:t xml:space="preserve">2026</w:t>
            </w: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4" w:type="dxa"/>
            <w:vAlign w:val="center"/>
            <w:textDirection w:val="lrTb"/>
            <w:noWrap/>
          </w:tcPr>
          <w:p>
            <w:pPr>
              <w:pStyle w:val="724"/>
              <w:jc w:val="center"/>
            </w:pPr>
            <w:r>
              <w:t xml:space="preserve">2027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4" w:type="dxa"/>
            <w:vAlign w:val="center"/>
            <w:textDirection w:val="lrTb"/>
            <w:noWrap/>
          </w:tcPr>
          <w:p>
            <w:pPr>
              <w:pStyle w:val="724"/>
              <w:jc w:val="center"/>
            </w:pPr>
            <w:r>
              <w:t xml:space="preserve">2028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" w:type="dxa"/>
            <w:vAlign w:val="center"/>
            <w:textDirection w:val="lrTb"/>
            <w:noWrap/>
          </w:tcPr>
          <w:p>
            <w:pPr>
              <w:pStyle w:val="724"/>
              <w:jc w:val="center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8" w:type="dxa"/>
            <w:vAlign w:val="center"/>
            <w:textDirection w:val="lrTb"/>
            <w:noWrap/>
          </w:tcPr>
          <w:p>
            <w:pPr>
              <w:pStyle w:val="724"/>
              <w:jc w:val="center"/>
            </w:pPr>
            <w:r>
              <w:t xml:space="preserve">2030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0" w:type="dxa"/>
            <w:vMerge w:val="continue"/>
            <w:textDirection w:val="lrTb"/>
            <w:noWrap/>
          </w:tcPr>
          <w:p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9" w:type="dxa"/>
            <w:vMerge w:val="continue"/>
            <w:textDirection w:val="lrTb"/>
            <w:noWrap/>
          </w:tcPr>
          <w:p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14" w:type="dxa"/>
            <w:vAlign w:val="center"/>
            <w:vMerge w:val="continue"/>
            <w:textDirection w:val="lrTb"/>
            <w:noWrap/>
          </w:tcPr>
          <w:p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4" w:type="dxa"/>
            <w:vMerge w:val="continue"/>
            <w:textDirection w:val="lrTb"/>
            <w:noWrap/>
          </w:tcPr>
          <w:p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</w:tr>
      <w:tr>
        <w:trPr>
          <w:trHeight w:val="224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6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0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0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681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65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6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9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4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4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12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8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0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9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14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4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92"/>
        </w:trPr>
        <w:tc>
          <w:tcPr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337" w:type="dxa"/>
            <w:textDirection w:val="lrTb"/>
            <w:noWrap/>
          </w:tcPr>
          <w:p>
            <w:pPr>
              <w:tabs>
                <w:tab w:val="left" w:pos="993" w:leader="none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Создание условий для организации благоустройства территории  Андреевского сельского поселения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46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1.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330" w:type="dxa"/>
            <w:textDirection w:val="lrTb"/>
            <w:noWrap/>
          </w:tcPr>
          <w:p>
            <w:pPr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Доля отдыхающих в местах отдыха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220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i/>
                <w:spacing w:val="-2"/>
                <w:sz w:val="20"/>
              </w:rPr>
            </w:pPr>
            <w:r>
              <w:rPr>
                <w:sz w:val="20"/>
              </w:rPr>
              <w:t xml:space="preserve">МП</w:t>
            </w:r>
            <w:r>
              <w:rPr>
                <w:i/>
                <w:spacing w:val="-2"/>
                <w:sz w:val="20"/>
              </w:rPr>
            </w:r>
            <w:r>
              <w:rPr>
                <w:i/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274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П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133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Проценты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681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54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5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2024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06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56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9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56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84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57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94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58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46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59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92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60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0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-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21" w:type="dxa"/>
            <w:textDirection w:val="lrTb"/>
            <w:noWrap/>
          </w:tcPr>
          <w:p>
            <w:pPr>
              <w:jc w:val="both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Администрация Андреевского сельского поселения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2" w:type="dxa"/>
            <w:textDirection w:val="lrTb"/>
            <w:noWrap/>
          </w:tcPr>
          <w:p>
            <w:pPr>
              <w:tabs>
                <w:tab w:val="left" w:pos="993" w:leader="none"/>
              </w:tabs>
              <w:rPr>
                <w:b/>
                <w:spacing w:val="-2"/>
                <w:sz w:val="20"/>
              </w:rPr>
            </w:pPr>
            <w:r>
              <w:rPr>
                <w:sz w:val="20"/>
              </w:rPr>
              <w:t xml:space="preserve">Национальная цель «Комфортная и безопасная среда для жизни»/ Показатель «Улучшение качества среды для жизни в опорных населенных пунктах на 30 процентов к 2030 году и на 60 процентов к 2036 году»</w:t>
            </w:r>
            <w:r>
              <w:rPr>
                <w:b/>
                <w:spacing w:val="-2"/>
                <w:sz w:val="20"/>
              </w:rPr>
            </w:r>
            <w:r>
              <w:rPr>
                <w:b/>
                <w:spacing w:val="-2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4" w:type="dxa"/>
            <w:textDirection w:val="lrTb"/>
            <w:noWrap/>
          </w:tcPr>
          <w:p>
            <w:pPr>
              <w:tabs>
                <w:tab w:val="left" w:pos="993" w:leader="none"/>
              </w:tabs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Муниципальная программа «Формирование современной городской среды на территории муниципального района «Чернянский район» Белгородской области» </w:t>
            </w:r>
            <w:r>
              <w:rPr>
                <w:sz w:val="20"/>
                <w:highlight w:val="yellow"/>
              </w:rPr>
            </w:r>
            <w:r>
              <w:rPr>
                <w:sz w:val="20"/>
                <w:highlight w:val="yellow"/>
              </w:rPr>
            </w:r>
          </w:p>
        </w:tc>
      </w:tr>
    </w:tbl>
    <w:p>
      <w:pPr>
        <w:tabs>
          <w:tab w:val="left" w:pos="7455" w:leader="none"/>
        </w:tabs>
      </w:pPr>
      <w:r/>
      <w:r/>
    </w:p>
    <w:p>
      <w:pPr>
        <w:tabs>
          <w:tab w:val="left" w:pos="7455" w:leader="none"/>
        </w:tabs>
      </w:pPr>
      <w:r/>
      <w:r/>
    </w:p>
    <w:p>
      <w:pPr>
        <w:tabs>
          <w:tab w:val="left" w:pos="7455" w:leader="none"/>
        </w:tabs>
      </w:pPr>
      <w:r/>
      <w:r/>
    </w:p>
    <w:p>
      <w:pPr>
        <w:jc w:val="center"/>
        <w:tabs>
          <w:tab w:val="left" w:pos="993" w:leader="none"/>
        </w:tabs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</w:rPr>
        <w:t xml:space="preserve">3. Помесячный план достижения показателей муниципальной программы </w:t>
      </w:r>
      <w:r>
        <w:rPr>
          <w:b/>
          <w:bCs/>
          <w:sz w:val="22"/>
          <w:szCs w:val="22"/>
          <w:highlight w:val="white"/>
        </w:rPr>
        <w:t xml:space="preserve">в 2025 году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jc w:val="center"/>
        <w:tabs>
          <w:tab w:val="left" w:pos="993" w:leader="none"/>
        </w:tabs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525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25"/>
        <w:gridCol w:w="3817"/>
        <w:gridCol w:w="1670"/>
        <w:gridCol w:w="1887"/>
        <w:gridCol w:w="576"/>
        <w:gridCol w:w="564"/>
        <w:gridCol w:w="37"/>
        <w:gridCol w:w="533"/>
        <w:gridCol w:w="28"/>
        <w:gridCol w:w="398"/>
        <w:gridCol w:w="31"/>
        <w:gridCol w:w="398"/>
        <w:gridCol w:w="28"/>
        <w:gridCol w:w="527"/>
        <w:gridCol w:w="15"/>
        <w:gridCol w:w="555"/>
        <w:gridCol w:w="9"/>
        <w:gridCol w:w="414"/>
        <w:gridCol w:w="12"/>
        <w:gridCol w:w="417"/>
        <w:gridCol w:w="9"/>
        <w:gridCol w:w="417"/>
        <w:gridCol w:w="9"/>
        <w:gridCol w:w="417"/>
        <w:gridCol w:w="40"/>
        <w:gridCol w:w="2087"/>
      </w:tblGrid>
      <w:tr>
        <w:trPr>
          <w:trHeight w:val="283"/>
          <w:tblHeader/>
        </w:trPr>
        <w:tc>
          <w:tcPr>
            <w:tcW w:w="139" w:type="pct"/>
            <w:vAlign w:val="center"/>
            <w:vMerge w:val="restart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№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  <w:p>
            <w:pPr>
              <w:jc w:val="center"/>
              <w:tabs>
                <w:tab w:val="left" w:pos="993" w:leader="none"/>
              </w:tabs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п/п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1246" w:type="pct"/>
            <w:vAlign w:val="center"/>
            <w:vMerge w:val="restart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Наименование показателя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45" w:type="pct"/>
            <w:vAlign w:val="center"/>
            <w:vMerge w:val="restart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Уровень показателя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616" w:type="pct"/>
            <w:vAlign w:val="center"/>
            <w:vMerge w:val="restart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Единица измерения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  <w:p>
            <w:pPr>
              <w:jc w:val="center"/>
              <w:tabs>
                <w:tab w:val="left" w:pos="993" w:leader="none"/>
              </w:tabs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(по ОКЕИ)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gridSpan w:val="21"/>
            <w:tcW w:w="1773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Плановые значения по кварталам/месяцам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681" w:type="pct"/>
            <w:vAlign w:val="center"/>
            <w:vMerge w:val="restart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b/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На конец 2025 года</w:t>
            </w:r>
            <w:r>
              <w:rPr>
                <w:b/>
                <w:sz w:val="20"/>
                <w:highlight w:val="white"/>
              </w:rPr>
            </w:r>
            <w:r>
              <w:rPr>
                <w:b/>
                <w:sz w:val="20"/>
                <w:highlight w:val="white"/>
              </w:rPr>
            </w:r>
          </w:p>
        </w:tc>
      </w:tr>
      <w:tr>
        <w:trPr>
          <w:trHeight w:val="283"/>
          <w:tblHeader/>
        </w:trPr>
        <w:tc>
          <w:tcPr>
            <w:tcW w:w="139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46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45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6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8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янв.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196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фев.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183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март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140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апр.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139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май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177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июнь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184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июль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139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авг.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139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сен.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139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окт.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149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ноя.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81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3"/>
        </w:trPr>
        <w:tc>
          <w:tcPr>
            <w:tcW w:w="139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5"/>
            <w:tcW w:w="4861" w:type="pct"/>
            <w:vAlign w:val="center"/>
            <w:textDirection w:val="lrTb"/>
            <w:noWrap/>
          </w:tcPr>
          <w:p>
            <w:pPr>
              <w:tabs>
                <w:tab w:val="left" w:pos="993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Создание условий для организации благоустройства территории Андреевского сельского поселения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3"/>
        </w:trPr>
        <w:tc>
          <w:tcPr>
            <w:tcW w:w="139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1.1.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46" w:type="pct"/>
            <w:textDirection w:val="lrTb"/>
            <w:noWrap/>
          </w:tcPr>
          <w:p>
            <w:pPr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Доля отдыхающих в местах отдыха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45" w:type="pct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i/>
                <w:spacing w:val="-2"/>
                <w:sz w:val="20"/>
              </w:rPr>
            </w:pPr>
            <w:r>
              <w:rPr>
                <w:sz w:val="20"/>
              </w:rPr>
              <w:t xml:space="preserve">МП</w:t>
            </w:r>
            <w:r>
              <w:rPr>
                <w:i/>
                <w:spacing w:val="-2"/>
                <w:sz w:val="20"/>
              </w:rPr>
            </w:r>
            <w:r>
              <w:rPr>
                <w:i/>
                <w:spacing w:val="-2"/>
                <w:sz w:val="20"/>
              </w:rPr>
            </w:r>
          </w:p>
        </w:tc>
        <w:tc>
          <w:tcPr>
            <w:tcW w:w="616" w:type="pct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Процент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8" w:type="pct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" w:type="pct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186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139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140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181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186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138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140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139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139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693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tabs>
          <w:tab w:val="left" w:pos="993" w:leader="none"/>
          <w:tab w:val="left" w:pos="5865" w:leader="none"/>
        </w:tabs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tabs>
          <w:tab w:val="left" w:pos="993" w:leader="none"/>
          <w:tab w:val="left" w:pos="5865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tabs>
          <w:tab w:val="left" w:pos="993" w:leader="none"/>
          <w:tab w:val="left" w:pos="5865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tabs>
          <w:tab w:val="left" w:pos="993" w:leader="none"/>
          <w:tab w:val="left" w:pos="5865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tabs>
          <w:tab w:val="left" w:pos="993" w:leader="none"/>
          <w:tab w:val="left" w:pos="5865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Структура муниципальной программы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tbl>
      <w:tblPr>
        <w:tblStyle w:val="895"/>
        <w:tblW w:w="5243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9"/>
        <w:gridCol w:w="5132"/>
        <w:gridCol w:w="7696"/>
        <w:gridCol w:w="1840"/>
      </w:tblGrid>
      <w:tr>
        <w:trPr>
          <w:trHeight w:val="669"/>
          <w:tblHeader/>
        </w:trPr>
        <w:tc>
          <w:tcPr>
            <w:tcW w:w="218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</w:r>
          </w:p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п/п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67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Задачи структурного элемента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2509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Краткое описание ожидаемых эффектов от реализации задачи структурного элемента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Связь с показателями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224"/>
        </w:trPr>
        <w:tc>
          <w:tcPr>
            <w:tcW w:w="218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67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2509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47"/>
        </w:trPr>
        <w:tc>
          <w:tcPr>
            <w:tcW w:w="218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1.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4782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Направление (подпрограмма) «Благоустройство Андреевского сельского поселения»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224"/>
        </w:trPr>
        <w:tc>
          <w:tcPr>
            <w:tcW w:w="218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1.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1.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4782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Комплекс процессных мероприятий «Реализация мероприятий по благоустройству Андреевского сельского поселения»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224"/>
        </w:trPr>
        <w:tc>
          <w:tcPr>
            <w:tcW w:w="218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673" w:type="pct"/>
            <w:vAlign w:val="center"/>
            <w:textDirection w:val="lrTb"/>
            <w:noWrap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Ответственный за реализацию: администрация Андреевского сельского поселения муниципального района «Чернянский район» Белгородской области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3108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Срок реализации 2025-2030 годы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224"/>
        </w:trPr>
        <w:tc>
          <w:tcPr>
            <w:tcW w:w="218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1.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1.1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.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1673" w:type="pct"/>
            <w:textDirection w:val="lrTb"/>
            <w:noWrap/>
          </w:tcPr>
          <w:p>
            <w:pPr>
              <w:ind w:firstLine="0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Задача «Обеспечение привлекательности сельской местности для комфортного проживания населения»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2509" w:type="pct"/>
            <w:vAlign w:val="center"/>
            <w:textDirection w:val="lrTb"/>
            <w:noWrap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К 2030 году планируется увеличение доли отдыхающих в местах отдыха за счет проведения комплекса мероприятий</w:t>
            </w:r>
            <w:r>
              <w:rPr>
                <w:sz w:val="20"/>
              </w:rPr>
              <w:t xml:space="preserve"> направленных на обеспечение привлекательности сельского поселения для комфортного проживания населения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Доля отдыхающих в местах отдыха</w:t>
            </w:r>
            <w:r>
              <w:rPr>
                <w:rFonts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eastAsia="Times New Roman" w:cs="Times New Roman"/>
                <w:sz w:val="20"/>
                <w:szCs w:val="20"/>
                <w:highlight w:val="yellow"/>
              </w:rPr>
            </w:r>
          </w:p>
        </w:tc>
      </w:tr>
    </w:tbl>
    <w:p>
      <w:pPr>
        <w:jc w:val="both"/>
      </w:pPr>
      <w:r/>
      <w:r/>
    </w:p>
    <w:p>
      <w:pPr>
        <w:jc w:val="center"/>
        <w:tabs>
          <w:tab w:val="left" w:pos="9390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Финансовое обеспечение муниципальной программы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tabs>
          <w:tab w:val="left" w:pos="993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Style w:val="895"/>
        <w:tblW w:w="5243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2"/>
        <w:gridCol w:w="1701"/>
        <w:gridCol w:w="708"/>
        <w:gridCol w:w="709"/>
        <w:gridCol w:w="851"/>
        <w:gridCol w:w="708"/>
        <w:gridCol w:w="709"/>
        <w:gridCol w:w="709"/>
        <w:gridCol w:w="850"/>
      </w:tblGrid>
      <w:tr>
        <w:trPr>
          <w:trHeight w:val="476"/>
          <w:tblHeader/>
        </w:trPr>
        <w:tc>
          <w:tcPr>
            <w:tcW w:w="8392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Наименование муниципальной программы, структурного элемента,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источник финансового обеспечения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tabs>
                <w:tab w:val="left" w:pos="1926" w:leader="none"/>
              </w:tabs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Код бюджетной классификации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gridSpan w:val="7"/>
            <w:tcW w:w="5244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W w:w="8392" w:type="dxa"/>
            <w:vAlign w:val="center"/>
            <w:vMerge w:val="continue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extDirection w:val="lrTb"/>
            <w:noWrap/>
          </w:tcPr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708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2025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2026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2027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2028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2029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2030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Всего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W w:w="839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1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3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4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5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6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7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8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8392" w:type="dxa"/>
            <w:vAlign w:val="center"/>
            <w:textDirection w:val="lrTb"/>
            <w:noWrap/>
          </w:tcPr>
          <w:p>
            <w:pPr>
              <w:ind w:firstLine="0"/>
              <w:tabs>
                <w:tab w:val="left" w:pos="8580" w:leader="none"/>
              </w:tabs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Муниципальная программа (всего), в том числе:</w:t>
            </w:r>
            <w:r>
              <w:rPr>
                <w:rFonts w:cs="Times New Roman"/>
                <w:b/>
                <w:sz w:val="20"/>
                <w:szCs w:val="20"/>
                <w:highlight w:val="white"/>
              </w:rPr>
            </w:r>
            <w:r>
              <w:rPr>
                <w:rFonts w:cs="Times New Roman"/>
                <w:b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1349,3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1146,7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1073,9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1073,9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1073,9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1073,9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6791,6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8392" w:type="dxa"/>
            <w:textDirection w:val="lrTb"/>
            <w:noWrap/>
          </w:tcPr>
          <w:p>
            <w:pPr>
              <w:ind w:firstLine="0"/>
              <w:tabs>
                <w:tab w:val="left" w:pos="270" w:leader="none"/>
              </w:tabs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- межбюджетные трансферты из федерального бюджета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8392" w:type="dxa"/>
            <w:textDirection w:val="lrTb"/>
            <w:noWrap/>
          </w:tcPr>
          <w:p>
            <w:pPr>
              <w:ind w:firstLine="0"/>
              <w:tabs>
                <w:tab w:val="left" w:pos="270" w:leader="none"/>
                <w:tab w:val="left" w:pos="585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    -</w:t>
            </w:r>
            <w:r>
              <w:rPr>
                <w:rFonts w:cs="Times New Roman"/>
                <w:sz w:val="20"/>
                <w:szCs w:val="20"/>
              </w:rPr>
              <w:t xml:space="preserve"> межбюджетные трансферты из регионального бюджета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851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839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 xml:space="preserve">     - местный бюджет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1349,3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1146,7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1073,9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1073,9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1073,9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1073,9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6791,6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8392" w:type="dxa"/>
            <w:textDirection w:val="lrTb"/>
            <w:noWrap/>
          </w:tcPr>
          <w:p>
            <w:pPr>
              <w:ind w:firstLine="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- межбюджетные трансферты из иных бюджетов бюджетной системы Российской Федерации 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170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8392" w:type="dxa"/>
            <w:vAlign w:val="center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    - межбюджетные трансферты бюджетам поселений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</w:tcBorders>
            <w:tcW w:w="170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8392" w:type="dxa"/>
            <w:vAlign w:val="center"/>
            <w:textDirection w:val="lrTb"/>
            <w:noWrap/>
          </w:tcPr>
          <w:p>
            <w:pPr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8392" w:type="dxa"/>
            <w:vAlign w:val="center"/>
            <w:textDirection w:val="lrTb"/>
            <w:noWrap/>
          </w:tcPr>
          <w:p>
            <w:pPr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Внебюджетные источники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53"/>
        </w:trPr>
        <w:tc>
          <w:tcPr>
            <w:tcW w:w="8392" w:type="dxa"/>
            <w:vAlign w:val="center"/>
            <w:textDirection w:val="lrTb"/>
            <w:noWrap/>
          </w:tcPr>
          <w:p>
            <w:pPr>
              <w:ind w:firstLine="0"/>
              <w:tabs>
                <w:tab w:val="left" w:pos="8580" w:leader="none"/>
              </w:tabs>
              <w:rPr>
                <w:rFonts w:cs="Times New Roman"/>
                <w:b/>
                <w:bCs/>
                <w:sz w:val="22"/>
                <w:highlight w:val="white"/>
              </w:rPr>
            </w:pPr>
            <w:r>
              <w:rPr>
                <w:rFonts w:cs="Times New Roman"/>
                <w:b/>
                <w:bCs/>
                <w:sz w:val="20"/>
                <w:szCs w:val="20"/>
                <w:highlight w:val="white"/>
              </w:rPr>
              <w:t xml:space="preserve">Комплекса процессных мероприятий «Реализация мероприятий по благоустройству Андреевского сельского поселения» (всего), в том числе:</w:t>
            </w:r>
            <w:r>
              <w:rPr>
                <w:rFonts w:cs="Times New Roman"/>
                <w:b/>
                <w:bCs/>
                <w:sz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highlight w:val="white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1349,3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1146,7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1073,9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1073,9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1073,9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1073,9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6791,6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8392" w:type="dxa"/>
            <w:vAlign w:val="center"/>
            <w:textDirection w:val="lrTb"/>
            <w:noWrap/>
          </w:tcPr>
          <w:p>
            <w:pPr>
              <w:ind w:firstLine="0"/>
              <w:tabs>
                <w:tab w:val="left" w:pos="270" w:leader="none"/>
              </w:tabs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- межбюджетные трансферты из федерального бюджета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8392" w:type="dxa"/>
            <w:vAlign w:val="center"/>
            <w:textDirection w:val="lrTb"/>
            <w:noWrap/>
          </w:tcPr>
          <w:p>
            <w:pPr>
              <w:ind w:firstLine="0"/>
              <w:tabs>
                <w:tab w:val="left" w:pos="270" w:leader="none"/>
                <w:tab w:val="left" w:pos="585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bCs/>
                <w:sz w:val="20"/>
                <w:szCs w:val="20"/>
                <w:highlight w:val="white"/>
              </w:rPr>
              <w:t xml:space="preserve">     -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 межбюджетные трансферты из регионального бюджета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8392" w:type="dxa"/>
            <w:vAlign w:val="center"/>
            <w:textDirection w:val="lrTb"/>
            <w:noWrap/>
          </w:tcPr>
          <w:p>
            <w:pPr>
              <w:ind w:firstLine="0"/>
              <w:rPr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     - местный бюджет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1349,3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1146,7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1073,9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1073,9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1073,9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1073,9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6791,6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8392" w:type="dxa"/>
            <w:vAlign w:val="center"/>
            <w:textDirection w:val="lrTb"/>
            <w:noWrap/>
          </w:tcPr>
          <w:p>
            <w:pPr>
              <w:ind w:firstLine="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- межбюджетные трансферты из иных бюджетов бюджетной системы Российской Федерации 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8392" w:type="dxa"/>
            <w:vAlign w:val="center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    - межбюджетные трансферты бюджетам поселений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8392" w:type="dxa"/>
            <w:vAlign w:val="center"/>
            <w:textDirection w:val="lrTb"/>
            <w:noWrap/>
          </w:tcPr>
          <w:p>
            <w:pPr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8392" w:type="dxa"/>
            <w:vAlign w:val="center"/>
            <w:textDirection w:val="lrTb"/>
            <w:noWrap/>
          </w:tcPr>
          <w:p>
            <w:pPr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Внебюджетные источники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</w:tbl>
    <w:p>
      <w:pPr>
        <w:jc w:val="center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II</w:t>
      </w:r>
      <w:r>
        <w:rPr>
          <w:b/>
          <w:bCs/>
          <w:sz w:val="22"/>
          <w:szCs w:val="22"/>
        </w:rPr>
        <w:t xml:space="preserve">. Паспорт комплекса процессных мероприятий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tabs>
          <w:tab w:val="left" w:pos="993" w:leader="none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«Реализация мероприятий по благоустройству Андреевского сельского поселения»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Общие положения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r/>
      <w:r/>
    </w:p>
    <w:tbl>
      <w:tblPr>
        <w:tblStyle w:val="895"/>
        <w:tblW w:w="5000" w:type="pct"/>
        <w:jc w:val="center"/>
        <w:tblInd w:w="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25"/>
        <w:gridCol w:w="7301"/>
      </w:tblGrid>
      <w:tr>
        <w:trPr>
          <w:jc w:val="center"/>
          <w:trHeight w:val="516"/>
        </w:trPr>
        <w:tc>
          <w:tcPr>
            <w:tcW w:w="2504" w:type="pct"/>
            <w:vAlign w:val="center"/>
            <w:textDirection w:val="lrTb"/>
            <w:noWrap/>
          </w:tcPr>
          <w:p>
            <w:pPr>
              <w:ind w:firstLine="0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Ответственный исполнительной орган муниципального района (иной муниципальный орган, организация)</w:t>
            </w:r>
            <w:r>
              <w:rPr>
                <w:rFonts w:cs="Times New Roman"/>
                <w:bCs/>
                <w:sz w:val="20"/>
              </w:rPr>
            </w:r>
            <w:r>
              <w:rPr>
                <w:rFonts w:cs="Times New Roman"/>
                <w:bCs/>
                <w:sz w:val="20"/>
              </w:rPr>
            </w:r>
          </w:p>
        </w:tc>
        <w:tc>
          <w:tcPr>
            <w:tcW w:w="2496" w:type="pct"/>
            <w:vAlign w:val="center"/>
            <w:textDirection w:val="lrTb"/>
            <w:noWrap/>
          </w:tcPr>
          <w:p>
            <w:pPr>
              <w:ind w:firstLine="0"/>
              <w:rPr>
                <w:rFonts w:cs="Times New Roman"/>
                <w:bCs/>
                <w:i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Администрация Андреевского сельского поселения муниципального района   «Чернянский район» Белгородской области </w:t>
            </w:r>
            <w:r>
              <w:rPr>
                <w:rFonts w:cs="Times New Roman"/>
                <w:bCs/>
                <w:i/>
                <w:sz w:val="20"/>
              </w:rPr>
            </w:r>
            <w:r>
              <w:rPr>
                <w:rFonts w:cs="Times New Roman"/>
                <w:bCs/>
                <w:i/>
                <w:sz w:val="20"/>
              </w:rPr>
            </w:r>
          </w:p>
        </w:tc>
      </w:tr>
      <w:tr>
        <w:trPr>
          <w:jc w:val="center"/>
          <w:trHeight w:val="210"/>
        </w:trPr>
        <w:tc>
          <w:tcPr>
            <w:tcW w:w="2504" w:type="pct"/>
            <w:vAlign w:val="center"/>
            <w:textDirection w:val="lrTb"/>
            <w:noWrap/>
          </w:tcPr>
          <w:p>
            <w:pPr>
              <w:ind w:firstLine="0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Связь с муниципальной программой </w:t>
            </w:r>
            <w:r>
              <w:rPr>
                <w:rFonts w:cs="Times New Roman"/>
                <w:bCs/>
                <w:sz w:val="20"/>
              </w:rPr>
            </w:r>
            <w:r>
              <w:rPr>
                <w:rFonts w:cs="Times New Roman"/>
                <w:bCs/>
                <w:sz w:val="20"/>
              </w:rPr>
            </w:r>
          </w:p>
        </w:tc>
        <w:tc>
          <w:tcPr>
            <w:tcW w:w="2496" w:type="pct"/>
            <w:vAlign w:val="center"/>
            <w:textDirection w:val="lrTb"/>
            <w:noWrap/>
          </w:tcPr>
          <w:p>
            <w:pPr>
              <w:ind w:firstLine="0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Муниципальная программа «Устойчивое развитие сельских территорий Андреевского сельского поселения Чернянского района Белгородской области»</w:t>
            </w:r>
            <w:r>
              <w:rPr>
                <w:rFonts w:cs="Times New Roman"/>
                <w:bCs/>
                <w:sz w:val="20"/>
              </w:rPr>
            </w:r>
            <w:r>
              <w:rPr>
                <w:rFonts w:cs="Times New Roman"/>
                <w:bCs/>
                <w:sz w:val="20"/>
              </w:rPr>
            </w:r>
          </w:p>
        </w:tc>
      </w:tr>
    </w:tbl>
    <w:p>
      <w:pPr>
        <w:jc w:val="both"/>
      </w:pPr>
      <w:r/>
      <w:r/>
    </w:p>
    <w:p>
      <w:pPr>
        <w:jc w:val="center"/>
        <w:tabs>
          <w:tab w:val="left" w:pos="993" w:leader="none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Показатели комплекса процессных мероприятий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524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3"/>
        <w:gridCol w:w="2660"/>
        <w:gridCol w:w="1186"/>
        <w:gridCol w:w="1244"/>
        <w:gridCol w:w="1371"/>
        <w:gridCol w:w="285"/>
        <w:gridCol w:w="708"/>
        <w:gridCol w:w="568"/>
        <w:gridCol w:w="709"/>
        <w:gridCol w:w="567"/>
        <w:gridCol w:w="567"/>
        <w:gridCol w:w="567"/>
        <w:gridCol w:w="820"/>
        <w:gridCol w:w="737"/>
        <w:gridCol w:w="2695"/>
      </w:tblGrid>
      <w:tr>
        <w:trPr>
          <w:tblHeader/>
        </w:trPr>
        <w:tc>
          <w:tcPr>
            <w:shd w:val="clear" w:color="ffffff" w:fill="ffffff"/>
            <w:tcW w:w="653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п/п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6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показателя/задачи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Признак возрастания/ убывания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24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W w:w="165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(по ОКЕИ)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Базовое значение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6"/>
            <w:shd w:val="clear" w:color="ffffff" w:fill="ffffff"/>
            <w:tcW w:w="39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показателей по годам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95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Ответственный за достижение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blHeader/>
        </w:trPr>
        <w:tc>
          <w:tcPr>
            <w:shd w:val="clear" w:color="ffffff" w:fill="ffffff"/>
            <w:tcW w:w="653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60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186" w:type="dxa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244" w:type="dxa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W w:w="1656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right w:val="single" w:color="auto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auto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right w:val="single" w:color="auto" w:sz="4" w:space="0"/>
            </w:tcBorders>
            <w:tcW w:w="82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auto" w:sz="4" w:space="0"/>
            </w:tcBorders>
            <w:tcW w:w="73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95" w:type="dxa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/>
        <w:tc>
          <w:tcPr>
            <w:shd w:val="clear" w:color="ffffff" w:fill="ffffff"/>
            <w:tcW w:w="653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60" w:type="dxa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 xml:space="preserve">2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1186" w:type="dxa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3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1244" w:type="dxa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4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gridSpan w:val="2"/>
            <w:shd w:val="clear" w:color="ffffff" w:fill="ffffff"/>
            <w:tcW w:w="1656" w:type="dxa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5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708" w:type="dxa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6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568" w:type="dxa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right w:val="single" w:color="auto" w:sz="4" w:space="0"/>
            </w:tcBorders>
            <w:tcW w:w="820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auto" w:sz="4" w:space="0"/>
            </w:tcBorders>
            <w:tcW w:w="737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95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/>
        <w:tc>
          <w:tcPr>
            <w:shd w:val="clear" w:color="ffffff" w:fill="ffffff"/>
            <w:tcW w:w="653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0"/>
            <w:shd w:val="clear" w:color="ffffff" w:fill="ffffff"/>
            <w:tcBorders>
              <w:right w:val="single" w:color="auto" w:sz="4" w:space="0"/>
            </w:tcBorders>
            <w:tcW w:w="9865" w:type="dxa"/>
            <w:textDirection w:val="lrTb"/>
            <w:noWrap/>
          </w:tcPr>
          <w:p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sz w:val="20"/>
              </w:rPr>
              <w:t xml:space="preserve">Задача «Обеспечение привлекательности сельской местности для комфортного проживания населения»</w:t>
            </w:r>
            <w:r>
              <w:rPr>
                <w:b/>
                <w:bCs/>
                <w:i/>
                <w:iCs/>
                <w:sz w:val="20"/>
              </w:rPr>
            </w:r>
            <w:r>
              <w:rPr>
                <w:b/>
                <w:bCs/>
                <w:i/>
                <w:iCs/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left w:val="single" w:color="auto" w:sz="4" w:space="0"/>
              <w:right w:val="single" w:color="auto" w:sz="4" w:space="0"/>
            </w:tcBorders>
            <w:tcW w:w="1387" w:type="dxa"/>
            <w:textDirection w:val="lrTb"/>
            <w:noWrap/>
          </w:tcPr>
          <w:p>
            <w:pPr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</w:r>
            <w:r>
              <w:rPr>
                <w:bCs/>
                <w:i/>
                <w:iCs/>
                <w:sz w:val="20"/>
              </w:rPr>
            </w:r>
            <w:r>
              <w:rPr>
                <w:bCs/>
                <w:i/>
                <w:iCs/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left w:val="single" w:color="auto" w:sz="4" w:space="0"/>
            </w:tcBorders>
            <w:tcW w:w="3432" w:type="dxa"/>
            <w:textDirection w:val="lrTb"/>
            <w:noWrap/>
          </w:tcPr>
          <w:p>
            <w:pPr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</w:r>
            <w:r>
              <w:rPr>
                <w:bCs/>
                <w:i/>
                <w:iCs/>
                <w:sz w:val="20"/>
              </w:rPr>
            </w:r>
            <w:r>
              <w:rPr>
                <w:bCs/>
                <w:i/>
                <w:iCs/>
                <w:sz w:val="20"/>
              </w:rPr>
            </w:r>
          </w:p>
        </w:tc>
      </w:tr>
      <w:tr>
        <w:trPr/>
        <w:tc>
          <w:tcPr>
            <w:shd w:val="clear" w:color="ffffff" w:fill="ffffff"/>
            <w:tcW w:w="653" w:type="dxa"/>
            <w:textDirection w:val="lrTb"/>
            <w:noWrap/>
          </w:tcPr>
          <w:p>
            <w:pPr>
              <w:jc w:val="center"/>
              <w:rPr>
                <w:sz w:val="20"/>
                <w:highlight w:val="red"/>
              </w:rPr>
            </w:pPr>
            <w:r>
              <w:rPr>
                <w:sz w:val="20"/>
              </w:rPr>
              <w:t xml:space="preserve">1.1.</w:t>
            </w:r>
            <w:r>
              <w:rPr>
                <w:sz w:val="20"/>
                <w:highlight w:val="red"/>
              </w:rPr>
            </w:r>
            <w:r>
              <w:rPr>
                <w:sz w:val="20"/>
                <w:highlight w:val="red"/>
              </w:rPr>
            </w:r>
          </w:p>
        </w:tc>
        <w:tc>
          <w:tcPr>
            <w:shd w:val="clear" w:color="ffffff" w:fill="ffffff"/>
            <w:tcW w:w="2660" w:type="dxa"/>
            <w:textDirection w:val="lrTb"/>
            <w:noWrap/>
          </w:tcPr>
          <w:p>
            <w:pPr>
              <w:rPr>
                <w:rFonts w:eastAsia="Arial Unicode MS"/>
                <w:sz w:val="20"/>
                <w:highlight w:val="red"/>
              </w:rPr>
            </w:pPr>
            <w:r>
              <w:rPr>
                <w:rFonts w:eastAsia="Arial Unicode MS"/>
                <w:bCs/>
                <w:sz w:val="20"/>
              </w:rPr>
              <w:t xml:space="preserve">Доля отдыхающих в местах отдыха</w:t>
            </w:r>
            <w:r>
              <w:rPr>
                <w:rFonts w:eastAsia="Arial Unicode MS"/>
                <w:sz w:val="20"/>
                <w:highlight w:val="red"/>
              </w:rPr>
            </w:r>
            <w:r>
              <w:rPr>
                <w:rFonts w:eastAsia="Arial Unicode MS"/>
                <w:sz w:val="20"/>
                <w:highlight w:val="red"/>
              </w:rPr>
            </w:r>
          </w:p>
        </w:tc>
        <w:tc>
          <w:tcPr>
            <w:shd w:val="clear" w:color="ffffff" w:fill="ffffff"/>
            <w:tcW w:w="1186" w:type="dxa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П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1244" w:type="dxa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КМП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1371" w:type="dxa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Проценты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gridSpan w:val="2"/>
            <w:shd w:val="clear" w:color="ffffff" w:fill="ffffff"/>
            <w:tcW w:w="993" w:type="dxa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54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568" w:type="dxa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2024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right w:val="single" w:color="auto" w:sz="4" w:space="0"/>
            </w:tcBorders>
            <w:tcW w:w="820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auto" w:sz="4" w:space="0"/>
            </w:tcBorders>
            <w:tcW w:w="737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95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Андреевского сельского поселения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 Помесячный план достижения показателей комплекса процессных мероприятий в 2025 году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517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26"/>
        <w:gridCol w:w="2724"/>
        <w:gridCol w:w="1410"/>
        <w:gridCol w:w="1442"/>
        <w:gridCol w:w="759"/>
        <w:gridCol w:w="759"/>
        <w:gridCol w:w="664"/>
        <w:gridCol w:w="758"/>
        <w:gridCol w:w="749"/>
        <w:gridCol w:w="714"/>
        <w:gridCol w:w="715"/>
        <w:gridCol w:w="606"/>
        <w:gridCol w:w="606"/>
        <w:gridCol w:w="606"/>
        <w:gridCol w:w="608"/>
        <w:gridCol w:w="1563"/>
      </w:tblGrid>
      <w:tr>
        <w:trPr>
          <w:trHeight w:val="235"/>
          <w:tblHeader/>
        </w:trPr>
        <w:tc>
          <w:tcPr>
            <w:shd w:val="clear" w:color="ffffff" w:fill="ffffff"/>
            <w:tcW w:w="6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п/п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72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1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4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(по ОКЕИ)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1"/>
            <w:shd w:val="clear" w:color="ffffff" w:fill="ffffff"/>
            <w:tcW w:w="7544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Плановые значения по кварталам/месяцам</w:t>
            </w:r>
            <w:r>
              <w:rPr>
                <w:sz w:val="20"/>
                <w:vertAlign w:val="superscript"/>
              </w:rPr>
            </w:r>
            <w:r>
              <w:rPr>
                <w:sz w:val="20"/>
                <w:vertAlign w:val="superscript"/>
              </w:rPr>
            </w:r>
          </w:p>
        </w:tc>
        <w:tc>
          <w:tcPr>
            <w:shd w:val="clear" w:color="ffffff" w:fill="ffffff"/>
            <w:tcW w:w="1563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На конец 2025 года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458"/>
          <w:tblHeader/>
        </w:trPr>
        <w:tc>
          <w:tcPr>
            <w:shd w:val="clear" w:color="ffffff" w:fill="ffffff"/>
            <w:tcW w:w="626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724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10" w:type="dxa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42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янв.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фев.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64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март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апр.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4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июнь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июль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авг.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сен.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окт.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563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35"/>
          <w:tblHeader/>
        </w:trPr>
        <w:tc>
          <w:tcPr>
            <w:shd w:val="clear" w:color="ffffff" w:fill="ffffff"/>
            <w:tcW w:w="62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724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1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4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64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4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56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Borders>
              <w:top w:val="single" w:color="auto" w:sz="4" w:space="0"/>
            </w:tcBorders>
            <w:tcW w:w="62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5"/>
            <w:shd w:val="clear" w:color="ffffff" w:fill="ffffff"/>
            <w:tcW w:w="14683" w:type="dxa"/>
            <w:vAlign w:val="center"/>
            <w:textDirection w:val="lrTb"/>
            <w:noWrap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Задача «Обеспечение привлекательности сельской местности для комфортного проживания населения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62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724" w:type="dxa"/>
            <w:textDirection w:val="lrTb"/>
            <w:noWrap/>
          </w:tcPr>
          <w:p>
            <w:pPr>
              <w:rPr>
                <w:rFonts w:eastAsia="Arial Unicode MS"/>
                <w:sz w:val="20"/>
                <w:highlight w:val="red"/>
              </w:rPr>
            </w:pPr>
            <w:r>
              <w:rPr>
                <w:rFonts w:eastAsia="Arial Unicode MS"/>
                <w:bCs/>
                <w:sz w:val="20"/>
              </w:rPr>
              <w:t xml:space="preserve">Доля отдыхающих в местах отдыха</w:t>
            </w:r>
            <w:r>
              <w:rPr>
                <w:rFonts w:eastAsia="Arial Unicode MS"/>
                <w:sz w:val="20"/>
                <w:highlight w:val="red"/>
              </w:rPr>
            </w:r>
            <w:r>
              <w:rPr>
                <w:rFonts w:eastAsia="Arial Unicode MS"/>
                <w:sz w:val="20"/>
                <w:highlight w:val="red"/>
              </w:rPr>
            </w:r>
          </w:p>
        </w:tc>
        <w:tc>
          <w:tcPr>
            <w:shd w:val="clear" w:color="ffffff" w:fill="ffffff"/>
            <w:tcW w:w="1410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КПМ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42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Проценты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9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9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64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8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9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4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5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8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563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both"/>
      </w:pPr>
      <w:r/>
      <w:r/>
    </w:p>
    <w:p>
      <w:pPr>
        <w:jc w:val="center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Перечень мероприятий (результатов) комплекса процессных мероприятий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Style w:val="739"/>
        <w:tblW w:w="15332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4597"/>
        <w:gridCol w:w="1737"/>
        <w:gridCol w:w="1168"/>
        <w:gridCol w:w="933"/>
        <w:gridCol w:w="557"/>
        <w:gridCol w:w="799"/>
        <w:gridCol w:w="618"/>
        <w:gridCol w:w="117"/>
        <w:gridCol w:w="592"/>
        <w:gridCol w:w="556"/>
        <w:gridCol w:w="578"/>
        <w:gridCol w:w="776"/>
        <w:gridCol w:w="1752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" w:type="dxa"/>
            <w:vAlign w:val="center"/>
            <w:vMerge w:val="restart"/>
            <w:textDirection w:val="lrTb"/>
            <w:noWrap/>
          </w:tcPr>
          <w:p>
            <w:pPr>
              <w:ind w:left="15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№ п/п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9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Наименование мероприятия (результата)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37" w:type="dxa"/>
            <w:vAlign w:val="center"/>
            <w:vMerge w:val="restart"/>
            <w:textDirection w:val="lrTb"/>
            <w:noWrap/>
          </w:tcPr>
          <w:p>
            <w:pPr>
              <w:ind w:left="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Тип мероприятия (результата)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6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Единица измерения (по ОКЕИ)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0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Базовое значение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6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 xml:space="preserve">Значения мероприятия (результата), </w:t>
            </w:r>
            <w:r>
              <w:rPr>
                <w:sz w:val="20"/>
              </w:rPr>
              <w:br/>
              <w:t xml:space="preserve">параметра характеристики мероприятия (результата) по годам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5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Связь с показателями комплекса процессных мероприятий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97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7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33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значение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7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год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9" w:type="dxa"/>
            <w:vAlign w:val="center"/>
            <w:textDirection w:val="lrTb"/>
            <w:noWrap/>
          </w:tcPr>
          <w:p>
            <w:pPr>
              <w:ind w:left="4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2025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ind w:left="41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2026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2027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W w:w="556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2028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W w:w="578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2029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W w:w="776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2030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52" w:type="dxa"/>
            <w:vMerge w:val="continue"/>
            <w:textDirection w:val="lrTb"/>
            <w:noWrap/>
          </w:tcPr>
          <w:p>
            <w:pPr>
              <w:ind w:left="17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52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4597" w:type="dxa"/>
            <w:vAlign w:val="center"/>
            <w:textDirection w:val="lrTb"/>
            <w:noWrap/>
          </w:tcPr>
          <w:p>
            <w:pPr>
              <w:ind w:left="44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7" w:type="dxa"/>
            <w:vAlign w:val="center"/>
            <w:textDirection w:val="lrTb"/>
            <w:noWrap/>
          </w:tcPr>
          <w:p>
            <w:pPr>
              <w:ind w:left="10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5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6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vAlign w:val="center"/>
            <w:textDirection w:val="lrTb"/>
            <w:noWrap/>
          </w:tcPr>
          <w:p>
            <w:pPr>
              <w:ind w:left="82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7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8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9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56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11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78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12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776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13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2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52" w:type="dxa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674" w:type="dxa"/>
            <w:vAlign w:val="center"/>
            <w:textDirection w:val="lrTb"/>
            <w:noWrap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Задача «Обеспечение привлекательности сельской местности для комфортного проживания населения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78" w:type="dxa"/>
            <w:vAlign w:val="center"/>
            <w:textDirection w:val="lrTb"/>
            <w:noWrap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2528" w:type="dxa"/>
            <w:vAlign w:val="center"/>
            <w:textDirection w:val="lrTb"/>
            <w:noWrap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52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 xml:space="preserve">1.1.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4597" w:type="dxa"/>
            <w:vAlign w:val="center"/>
            <w:textDirection w:val="lrTb"/>
            <w:noWrap/>
          </w:tcPr>
          <w:p>
            <w:pPr>
              <w:ind w:left="41"/>
              <w:rPr>
                <w:bCs/>
                <w:i/>
                <w:sz w:val="20"/>
              </w:rPr>
            </w:pPr>
            <w:r>
              <w:rPr>
                <w:sz w:val="20"/>
              </w:rPr>
              <w:t xml:space="preserve">Мероприятие (результат) «Организована работа по улучшению качества благоустройства сельского поселения»</w:t>
            </w:r>
            <w:r>
              <w:rPr>
                <w:bCs/>
                <w:i/>
                <w:sz w:val="20"/>
              </w:rPr>
            </w:r>
            <w:r>
              <w:rPr>
                <w:bCs/>
                <w:i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highlight w:val="white"/>
              </w:rPr>
            </w:pPr>
            <w:r>
              <w:rPr>
                <w:rFonts w:eastAsia="Calibri"/>
                <w:sz w:val="20"/>
                <w:highlight w:val="white"/>
              </w:rPr>
              <w:t xml:space="preserve">Осуществление текущей деятельности</w:t>
            </w:r>
            <w:r>
              <w:rPr>
                <w:rFonts w:eastAsia="Calibri"/>
                <w:sz w:val="20"/>
                <w:highlight w:val="white"/>
              </w:rPr>
            </w:r>
            <w:r>
              <w:rPr>
                <w:rFonts w:eastAsia="Calibri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textDirection w:val="lrTb"/>
            <w:noWrap/>
          </w:tcPr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Единица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/>
          </w:tcPr>
          <w:p>
            <w:pPr>
              <w:ind w:left="108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  5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/>
          </w:tcPr>
          <w:p>
            <w:pPr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2024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/>
          </w:tcPr>
          <w:p>
            <w:pPr>
              <w:ind w:left="108"/>
              <w:jc w:val="center"/>
              <w:rPr>
                <w:bCs/>
                <w:sz w:val="20"/>
                <w:highlight w:val="yellow"/>
              </w:rPr>
            </w:pPr>
            <w:r>
              <w:rPr>
                <w:bCs/>
                <w:sz w:val="20"/>
              </w:rPr>
              <w:t xml:space="preserve">5</w:t>
            </w:r>
            <w:r>
              <w:rPr>
                <w:bCs/>
                <w:sz w:val="20"/>
                <w:highlight w:val="yellow"/>
              </w:rPr>
            </w:r>
            <w:r>
              <w:rPr>
                <w:bCs/>
                <w:sz w:val="20"/>
                <w:highlight w:val="yellow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5" w:type="dxa"/>
            <w:textDirection w:val="lrTb"/>
            <w:noWrap/>
          </w:tcPr>
          <w:p>
            <w:pPr>
              <w:ind w:left="108"/>
              <w:jc w:val="center"/>
              <w:rPr>
                <w:bCs/>
                <w:sz w:val="20"/>
                <w:highlight w:val="yellow"/>
              </w:rPr>
            </w:pPr>
            <w:r>
              <w:rPr>
                <w:bCs/>
                <w:sz w:val="20"/>
              </w:rPr>
              <w:t xml:space="preserve">6</w:t>
            </w:r>
            <w:r>
              <w:rPr>
                <w:bCs/>
                <w:sz w:val="20"/>
                <w:highlight w:val="yellow"/>
              </w:rPr>
            </w:r>
            <w:r>
              <w:rPr>
                <w:bCs/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textDirection w:val="lrTb"/>
            <w:noWrap/>
          </w:tcPr>
          <w:p>
            <w:pPr>
              <w:ind w:left="108"/>
              <w:jc w:val="center"/>
              <w:rPr>
                <w:bCs/>
                <w:sz w:val="20"/>
                <w:highlight w:val="yellow"/>
              </w:rPr>
            </w:pPr>
            <w:r>
              <w:rPr>
                <w:bCs/>
                <w:sz w:val="20"/>
              </w:rPr>
              <w:t xml:space="preserve">6</w:t>
            </w:r>
            <w:r>
              <w:rPr>
                <w:bCs/>
                <w:sz w:val="20"/>
                <w:highlight w:val="yellow"/>
              </w:rPr>
            </w:r>
            <w:r>
              <w:rPr>
                <w:bCs/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56" w:type="dxa"/>
            <w:textDirection w:val="lrTb"/>
            <w:noWrap/>
          </w:tcPr>
          <w:p>
            <w:pPr>
              <w:ind w:left="108"/>
              <w:jc w:val="center"/>
              <w:rPr>
                <w:bCs/>
                <w:sz w:val="20"/>
                <w:highlight w:val="yellow"/>
              </w:rPr>
            </w:pPr>
            <w:r>
              <w:rPr>
                <w:bCs/>
                <w:sz w:val="20"/>
              </w:rPr>
              <w:t xml:space="preserve">6</w:t>
            </w:r>
            <w:r>
              <w:rPr>
                <w:bCs/>
                <w:sz w:val="20"/>
                <w:highlight w:val="yellow"/>
              </w:rPr>
            </w:r>
            <w:r>
              <w:rPr>
                <w:bCs/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78" w:type="dxa"/>
            <w:textDirection w:val="lrTb"/>
            <w:noWrap/>
          </w:tcPr>
          <w:p>
            <w:pPr>
              <w:ind w:left="108"/>
              <w:jc w:val="center"/>
              <w:rPr>
                <w:bCs/>
                <w:sz w:val="20"/>
                <w:highlight w:val="yellow"/>
              </w:rPr>
            </w:pPr>
            <w:r>
              <w:rPr>
                <w:bCs/>
                <w:sz w:val="20"/>
              </w:rPr>
              <w:t xml:space="preserve">6</w:t>
            </w:r>
            <w:r>
              <w:rPr>
                <w:bCs/>
                <w:sz w:val="20"/>
                <w:highlight w:val="yellow"/>
              </w:rPr>
            </w:r>
            <w:r>
              <w:rPr>
                <w:bCs/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776" w:type="dxa"/>
            <w:textDirection w:val="lrTb"/>
            <w:noWrap/>
          </w:tcPr>
          <w:p>
            <w:pPr>
              <w:ind w:left="108"/>
              <w:jc w:val="center"/>
              <w:rPr>
                <w:bCs/>
                <w:sz w:val="20"/>
                <w:highlight w:val="yellow"/>
              </w:rPr>
            </w:pPr>
            <w:r>
              <w:rPr>
                <w:bCs/>
                <w:sz w:val="20"/>
              </w:rPr>
              <w:t xml:space="preserve">6</w:t>
            </w:r>
            <w:r>
              <w:rPr>
                <w:bCs/>
                <w:sz w:val="20"/>
                <w:highlight w:val="yellow"/>
              </w:rPr>
            </w:r>
            <w:r>
              <w:rPr>
                <w:bCs/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/>
          </w:tcPr>
          <w:p>
            <w:pPr>
              <w:ind w:left="108"/>
              <w:rPr>
                <w:bCs/>
                <w:sz w:val="20"/>
              </w:rPr>
            </w:pPr>
            <w:r>
              <w:rPr>
                <w:sz w:val="20"/>
              </w:rPr>
              <w:t xml:space="preserve">Доля отдыхающих в местах отдыха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1.1.1.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80" w:type="dxa"/>
            <w:vAlign w:val="center"/>
            <w:textDirection w:val="lrTb"/>
            <w:noWrap/>
          </w:tcPr>
          <w:p>
            <w:pPr>
              <w:rPr>
                <w:bCs/>
                <w:sz w:val="20"/>
              </w:rPr>
            </w:pPr>
            <w:r>
              <w:rPr>
                <w:sz w:val="20"/>
              </w:rPr>
              <w:t xml:space="preserve">В рамках мероприятия осуществляется комплекс мероприятий направленных на обеспечение привлекательности сельского поселения для комфортного проживания населения. Данный комплекс ме</w:t>
            </w:r>
            <w:r>
              <w:rPr>
                <w:sz w:val="20"/>
              </w:rPr>
              <w:t xml:space="preserve">роприятий  включает в себя ремонт воинских захоронений, содержание  в надлежащем состоянии территории парков, скверов, детских площадок, мест массового отдыха населения, наилучшая организация отдыха населения, обогащение внешнего облика населенного пункта.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</w:tbl>
    <w:p>
      <w:pPr>
        <w:jc w:val="both"/>
      </w:pPr>
      <w:r/>
      <w:r/>
    </w:p>
    <w:p>
      <w:pPr>
        <w:jc w:val="center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Финансовое обеспечение комплекса процессных мероприятий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tbl>
      <w:tblPr>
        <w:tblStyle w:val="895"/>
        <w:tblW w:w="5229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4"/>
        <w:gridCol w:w="1701"/>
        <w:gridCol w:w="709"/>
        <w:gridCol w:w="567"/>
        <w:gridCol w:w="511"/>
        <w:gridCol w:w="481"/>
        <w:gridCol w:w="567"/>
        <w:gridCol w:w="567"/>
        <w:gridCol w:w="809"/>
      </w:tblGrid>
      <w:tr>
        <w:trPr>
          <w:trHeight w:val="476"/>
          <w:tblHeader/>
        </w:trPr>
        <w:tc>
          <w:tcPr>
            <w:tcW w:w="9384" w:type="dxa"/>
            <w:vAlign w:val="center"/>
            <w:vMerge w:val="restart"/>
            <w:textDirection w:val="lrTb"/>
            <w:noWrap/>
          </w:tcPr>
          <w:p>
            <w:pPr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Наименование мероприятия (результата) /источник финансового обеспечения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Код бюджетной классификации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gridSpan w:val="7"/>
            <w:tcW w:w="4211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W w:w="9384" w:type="dxa"/>
            <w:vAlign w:val="center"/>
            <w:vMerge w:val="continue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extDirection w:val="lrTb"/>
            <w:noWrap/>
          </w:tcPr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2025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2026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20"/>
                <w:highlight w:val="white"/>
              </w:rPr>
            </w:pPr>
            <w:r>
              <w:rPr>
                <w:spacing w:val="-2"/>
                <w:sz w:val="20"/>
                <w:highlight w:val="white"/>
              </w:rPr>
              <w:t xml:space="preserve">2027</w:t>
            </w:r>
            <w:r>
              <w:rPr>
                <w:spacing w:val="-2"/>
                <w:sz w:val="20"/>
                <w:highlight w:val="white"/>
              </w:rPr>
            </w:r>
            <w:r>
              <w:rPr>
                <w:spacing w:val="-2"/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481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20"/>
                <w:highlight w:val="white"/>
              </w:rPr>
            </w:pPr>
            <w:r>
              <w:rPr>
                <w:spacing w:val="-2"/>
                <w:sz w:val="20"/>
                <w:highlight w:val="white"/>
              </w:rPr>
              <w:t xml:space="preserve">2028</w:t>
            </w:r>
            <w:r>
              <w:rPr>
                <w:spacing w:val="-2"/>
                <w:sz w:val="20"/>
                <w:highlight w:val="white"/>
              </w:rPr>
            </w:r>
            <w:r>
              <w:rPr>
                <w:spacing w:val="-2"/>
                <w:sz w:val="20"/>
                <w:highlight w:val="white"/>
              </w:rPr>
            </w:r>
          </w:p>
        </w:tc>
        <w:tc>
          <w:tcPr>
            <w:tcW w:w="567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2029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2030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Всего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W w:w="9384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1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3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4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11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20"/>
                <w:highlight w:val="white"/>
              </w:rPr>
            </w:pPr>
            <w:r>
              <w:rPr>
                <w:spacing w:val="-2"/>
                <w:sz w:val="20"/>
                <w:highlight w:val="white"/>
              </w:rPr>
              <w:t xml:space="preserve">5</w:t>
            </w:r>
            <w:r>
              <w:rPr>
                <w:spacing w:val="-2"/>
                <w:sz w:val="20"/>
                <w:highlight w:val="white"/>
              </w:rPr>
            </w:r>
            <w:r>
              <w:rPr>
                <w:spacing w:val="-2"/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481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20"/>
                <w:highlight w:val="white"/>
              </w:rPr>
            </w:pPr>
            <w:r>
              <w:rPr>
                <w:spacing w:val="-2"/>
                <w:sz w:val="20"/>
                <w:highlight w:val="white"/>
              </w:rPr>
              <w:t xml:space="preserve">6</w:t>
            </w:r>
            <w:r>
              <w:rPr>
                <w:spacing w:val="-2"/>
                <w:sz w:val="20"/>
                <w:highlight w:val="white"/>
              </w:rPr>
            </w:r>
            <w:r>
              <w:rPr>
                <w:spacing w:val="-2"/>
                <w:sz w:val="20"/>
                <w:highlight w:val="white"/>
              </w:rPr>
            </w:r>
          </w:p>
        </w:tc>
        <w:tc>
          <w:tcPr>
            <w:tcW w:w="567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7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8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9384" w:type="dxa"/>
            <w:vAlign w:val="center"/>
            <w:textDirection w:val="lrTb"/>
            <w:noWrap/>
          </w:tcPr>
          <w:p>
            <w:pPr>
              <w:ind w:firstLine="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i/>
                <w:sz w:val="20"/>
                <w:szCs w:val="20"/>
                <w:highlight w:val="white"/>
              </w:rPr>
              <w:t xml:space="preserve">Комплекс процессных мероприятий (всего), в том числе:</w:t>
            </w:r>
            <w:r>
              <w:rPr>
                <w:rFonts w:cs="Times New Roman"/>
                <w:b/>
                <w:sz w:val="20"/>
                <w:szCs w:val="20"/>
                <w:highlight w:val="white"/>
              </w:rPr>
            </w:r>
            <w:r>
              <w:rPr>
                <w:rFonts w:cs="Times New Roman"/>
                <w:b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11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481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9384" w:type="dxa"/>
            <w:textDirection w:val="lrTb"/>
            <w:noWrap/>
          </w:tcPr>
          <w:p>
            <w:pPr>
              <w:ind w:firstLine="0"/>
              <w:tabs>
                <w:tab w:val="left" w:pos="270" w:leader="none"/>
              </w:tabs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- межбюджетные трансферты из федерального бюджета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11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481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>
              <w:bottom w:val="single" w:color="auto" w:sz="4" w:space="0"/>
            </w:tcBorders>
            <w:tcW w:w="9384" w:type="dxa"/>
            <w:textDirection w:val="lrTb"/>
            <w:noWrap/>
          </w:tcPr>
          <w:p>
            <w:pPr>
              <w:ind w:firstLine="0"/>
              <w:tabs>
                <w:tab w:val="left" w:pos="270" w:leader="none"/>
                <w:tab w:val="left" w:pos="585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    -</w:t>
            </w:r>
            <w:r>
              <w:rPr>
                <w:rFonts w:cs="Times New Roman"/>
                <w:sz w:val="20"/>
                <w:szCs w:val="20"/>
              </w:rPr>
              <w:t xml:space="preserve"> межбюджетные трансферты из регионального бюджета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170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11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481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9384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 xml:space="preserve">     - местный бюджет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170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11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481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9384" w:type="dxa"/>
            <w:textDirection w:val="lrTb"/>
            <w:noWrap/>
          </w:tcPr>
          <w:p>
            <w:pPr>
              <w:ind w:firstLine="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- межбюджетные трансферты из иных бюджетов бюджетной системы Российской Федерации 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</w:tcBorders>
            <w:tcW w:w="170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11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481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9384" w:type="dxa"/>
            <w:vAlign w:val="center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     - межбюджетные трансферты бюджетам поселений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11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481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9384" w:type="dxa"/>
            <w:vAlign w:val="center"/>
            <w:textDirection w:val="lrTb"/>
            <w:noWrap/>
          </w:tcPr>
          <w:p>
            <w:pPr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11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481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9384" w:type="dxa"/>
            <w:vAlign w:val="center"/>
            <w:textDirection w:val="lrTb"/>
            <w:noWrap/>
          </w:tcPr>
          <w:p>
            <w:pPr>
              <w:ind w:firstLine="0"/>
              <w:tabs>
                <w:tab w:val="left" w:pos="285" w:leader="none"/>
              </w:tabs>
              <w:rPr>
                <w:sz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      Внебюджетные источники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11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481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809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9384" w:type="dxa"/>
            <w:vAlign w:val="center"/>
            <w:textDirection w:val="lrTb"/>
            <w:noWrap/>
          </w:tcPr>
          <w:p>
            <w:pPr>
              <w:ind w:firstLine="0"/>
              <w:rPr>
                <w:rFonts w:eastAsia="Times New Roman" w:cs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i/>
                <w:sz w:val="20"/>
                <w:szCs w:val="20"/>
                <w:highlight w:val="white"/>
              </w:rPr>
              <w:t xml:space="preserve">Мероприятие (результат) </w:t>
            </w:r>
            <w:r>
              <w:rPr>
                <w:b/>
                <w:sz w:val="20"/>
              </w:rPr>
              <w:t xml:space="preserve">«</w:t>
            </w:r>
            <w:r>
              <w:rPr>
                <w:b/>
                <w:i/>
                <w:sz w:val="20"/>
              </w:rPr>
              <w:t xml:space="preserve">Организована работа по улучшению качества благоустройства сельского поселения»</w:t>
            </w:r>
            <w:r>
              <w:rPr>
                <w:rFonts w:cs="Times New Roman"/>
                <w:b/>
                <w:i/>
                <w:sz w:val="20"/>
                <w:szCs w:val="20"/>
                <w:highlight w:val="white"/>
              </w:rPr>
              <w:t xml:space="preserve">, всего, в том числе: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11" w:type="dxa"/>
            <w:textDirection w:val="lrTb"/>
            <w:noWrap/>
          </w:tcPr>
          <w:p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481" w:type="dxa"/>
            <w:textDirection w:val="lrTb"/>
            <w:noWrap/>
          </w:tcPr>
          <w:p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9384" w:type="dxa"/>
            <w:vAlign w:val="center"/>
            <w:textDirection w:val="lrTb"/>
            <w:noWrap/>
          </w:tcPr>
          <w:p>
            <w:pPr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Местный бюджет (всего), из них: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11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481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9384" w:type="dxa"/>
            <w:textDirection w:val="lrTb"/>
            <w:noWrap/>
          </w:tcPr>
          <w:p>
            <w:pPr>
              <w:ind w:firstLine="0"/>
              <w:tabs>
                <w:tab w:val="left" w:pos="270" w:leader="none"/>
              </w:tabs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- межбюджетные трансферты из федерального бюджета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11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481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9384" w:type="dxa"/>
            <w:textDirection w:val="lrTb"/>
            <w:noWrap/>
          </w:tcPr>
          <w:p>
            <w:pPr>
              <w:ind w:firstLine="0"/>
              <w:tabs>
                <w:tab w:val="left" w:pos="270" w:leader="none"/>
                <w:tab w:val="left" w:pos="585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    -</w:t>
            </w:r>
            <w:r>
              <w:rPr>
                <w:rFonts w:cs="Times New Roman"/>
                <w:sz w:val="20"/>
                <w:szCs w:val="20"/>
              </w:rPr>
              <w:t xml:space="preserve"> межбюджетные трансферты из регионального бюджета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11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481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9384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 xml:space="preserve">     - местный бюджет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11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481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9384" w:type="dxa"/>
            <w:textDirection w:val="lrTb"/>
            <w:noWrap/>
          </w:tcPr>
          <w:p>
            <w:pPr>
              <w:ind w:firstLine="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- межбюджетные трансферты из иных бюджетов бюджетной системы Российской Федерации 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11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481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9384" w:type="dxa"/>
            <w:vAlign w:val="center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     - межбюджетные трансферты бюджетам поселений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11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481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9384" w:type="dxa"/>
            <w:vAlign w:val="center"/>
            <w:textDirection w:val="lrTb"/>
            <w:noWrap/>
          </w:tcPr>
          <w:p>
            <w:pPr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11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481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9384" w:type="dxa"/>
            <w:vAlign w:val="center"/>
            <w:textDirection w:val="lrTb"/>
            <w:noWrap/>
          </w:tcPr>
          <w:p>
            <w:pPr>
              <w:ind w:firstLine="0"/>
              <w:tabs>
                <w:tab w:val="left" w:pos="285" w:leader="none"/>
              </w:tabs>
              <w:rPr>
                <w:sz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      Внебюджетные источники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11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481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809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</w:tr>
    </w:tbl>
    <w:p>
      <w:pPr>
        <w:jc w:val="center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6. План реализации комплекса процессных мероприятий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Style w:val="739"/>
        <w:tblW w:w="15332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5"/>
        <w:gridCol w:w="4380"/>
        <w:gridCol w:w="3827"/>
        <w:gridCol w:w="3402"/>
        <w:gridCol w:w="2978"/>
      </w:tblGrid>
      <w:tr>
        <w:trPr>
          <w:trHeight w:val="46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п/п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vAlign w:val="center"/>
            <w:textDirection w:val="lrTb"/>
            <w:noWrap/>
          </w:tcPr>
          <w:p>
            <w:pPr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Задача, мероприятие (результат) /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контрольная точка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/>
          </w:tcPr>
          <w:p>
            <w:pPr>
              <w:ind w:left="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Дата наступления контрольной точки (день, месяц)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Ответственный исполнитель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pStyle w:val="897"/>
              <w:ind w:left="173" w:right="1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Вид подтверждающего документ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  <w:tr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ind w:left="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/>
          </w:tcPr>
          <w:p>
            <w:pPr>
              <w:ind w:left="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 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/>
          </w:tcPr>
          <w:p>
            <w:pPr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 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textDirection w:val="lrTb"/>
            <w:noWrap/>
          </w:tcPr>
          <w:p>
            <w:pPr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5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iCs/>
                <w:sz w:val="20"/>
              </w:rPr>
              <w:t xml:space="preserve">1</w:t>
            </w:r>
            <w:r>
              <w:rPr>
                <w:bCs/>
                <w:sz w:val="20"/>
              </w:rPr>
              <w:t xml:space="preserve">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87" w:type="dxa"/>
            <w:textDirection w:val="lrTb"/>
            <w:noWrap/>
          </w:tcPr>
          <w:p>
            <w:pPr>
              <w:rPr>
                <w:b/>
                <w:sz w:val="20"/>
                <w:highlight w:val="white"/>
              </w:rPr>
            </w:pPr>
            <w:r>
              <w:rPr>
                <w:b/>
                <w:sz w:val="20"/>
                <w:highlight w:val="white"/>
              </w:rPr>
              <w:t xml:space="preserve">Задача «Обеспечение привлекательности сельской местности для комфортного проживания населения</w:t>
            </w:r>
            <w:r>
              <w:rPr>
                <w:b/>
                <w:sz w:val="20"/>
                <w:highlight w:val="white"/>
              </w:rPr>
            </w:r>
            <w:r>
              <w:rPr>
                <w:b/>
                <w:sz w:val="20"/>
                <w:highlight w:val="white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1.1.</w:t>
            </w: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/>
          </w:tcPr>
          <w:p>
            <w:pPr>
              <w:rPr>
                <w:bCs/>
                <w:i/>
                <w:sz w:val="20"/>
                <w:highlight w:val="yellow"/>
              </w:rPr>
            </w:pPr>
            <w:r>
              <w:rPr>
                <w:bCs/>
                <w:iCs/>
                <w:sz w:val="20"/>
              </w:rPr>
              <w:t xml:space="preserve">Мероприятие (результат)</w:t>
            </w:r>
            <w:r>
              <w:rPr>
                <w:sz w:val="20"/>
              </w:rPr>
              <w:t xml:space="preserve"> «Организована работа по улучшению качества благоустройства сельского поселения»</w:t>
            </w:r>
            <w:r>
              <w:rPr>
                <w:bCs/>
                <w:i/>
                <w:sz w:val="20"/>
              </w:rPr>
              <w:t xml:space="preserve">, </w:t>
            </w:r>
            <w:r>
              <w:rPr>
                <w:bCs/>
                <w:sz w:val="20"/>
              </w:rPr>
              <w:t xml:space="preserve">ежегодно</w:t>
            </w:r>
            <w:r>
              <w:rPr>
                <w:bCs/>
                <w:i/>
                <w:sz w:val="20"/>
                <w:highlight w:val="yellow"/>
              </w:rPr>
            </w:r>
            <w:r>
              <w:rPr>
                <w:bCs/>
                <w:i/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Х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jc w:val="center"/>
              <w:rPr>
                <w:sz w:val="20"/>
                <w:highlight w:val="yellow"/>
              </w:rPr>
            </w:pPr>
            <w:r>
              <w:rPr>
                <w:bCs/>
                <w:sz w:val="20"/>
              </w:rPr>
              <w:t xml:space="preserve">Потапова Елена Григорьевна – главный специалист – управляющая делами администрации Андреевского сельского поселения  муниципального района «Чернянский район» Белгородской области</w:t>
            </w:r>
            <w:r>
              <w:rPr>
                <w:sz w:val="20"/>
                <w:highlight w:val="yellow"/>
              </w:rPr>
            </w:r>
            <w:r>
              <w:rPr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textDirection w:val="lrTb"/>
            <w:noWrap/>
          </w:tcPr>
          <w:p>
            <w:pPr>
              <w:jc w:val="center"/>
              <w:rPr>
                <w:bCs/>
                <w:strike/>
                <w:sz w:val="20"/>
                <w:lang w:val="en-US"/>
              </w:rPr>
            </w:pPr>
            <w:r>
              <w:rPr>
                <w:bCs/>
                <w:sz w:val="20"/>
              </w:rPr>
              <w:t xml:space="preserve">Х</w:t>
            </w:r>
            <w:r>
              <w:rPr>
                <w:bCs/>
                <w:strike/>
                <w:sz w:val="20"/>
                <w:lang w:val="en-US"/>
              </w:rPr>
            </w:r>
            <w:r>
              <w:rPr>
                <w:bCs/>
                <w:strike/>
                <w:sz w:val="20"/>
                <w:lang w:val="en-US"/>
              </w:rPr>
            </w:r>
          </w:p>
          <w:p>
            <w:pPr>
              <w:ind w:left="6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1.1.К.1.</w:t>
            </w: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/>
          </w:tcPr>
          <w:p>
            <w:pPr>
              <w:tabs>
                <w:tab w:val="left" w:pos="101" w:leader="none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Контрольная точка «Проведены событийные мероприятия на территории сельского поселения»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27.02.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Потапова Елена Григорьевна – главный специалист – управляющая делами администрации Андреевского сельского поселения муниципального района «Чернянский район» Белгородской области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Распоряжения администрации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1.1.К.2.</w:t>
            </w: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/>
          </w:tcPr>
          <w:p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Контрольная точка «Проведен ремонт и благоустройство воинских захоронений»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27.04.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Потапова Елена Григорьевна – главный специалист – управляющая делами администрации Андреевского сельского поселения муниципального </w:t>
            </w:r>
            <w:r>
              <w:rPr>
                <w:bCs/>
                <w:sz w:val="20"/>
              </w:rPr>
              <w:t xml:space="preserve">района «Чернянский район» Белгородской области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Акт работ, накладная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1.1.К.3.</w:t>
            </w: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/>
          </w:tcPr>
          <w:p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Контрольная точка «Благоустройство и содержание в надлежащем состоянии территории кладбища с. Андреевка»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28.04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Потапова Елена Григорьевна – главный специалист – управляющая делами администрации Андреевского сельского поселения муниципального района «Чернянский район» Белгородской области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Акт работ, накладная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1.1.К.4.</w:t>
            </w: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/>
          </w:tcPr>
          <w:p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Контрольная точка «Содержание в надлежащем состоянии парков, скверов, детских площадок, мест массового отдыха жителей»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22.05.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Потапова Елена Григорьевна – главный специалист – управляющая делами администрации Андреевского сельского поселения муниципального района «Чернянский район» Белгородской области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Акт работ, накладная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1.1.К.5.</w:t>
            </w: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/>
          </w:tcPr>
          <w:p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Контрольная точка «Озеленение территории сельского поселения»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05.06.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Потапова Елена Григорьевна – главный специалист – управляющая делами администрации Андреевского сельского поселения муниципального района «Чернянский район» Белгородской области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Акт работ, накладная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07"/>
        <w:jc w:val="center"/>
        <w:spacing w:before="0" w:after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7.Сведения о порядке сбора информации и методике расчета показателя муниципальной программы</w:t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p>
      <w:pPr>
        <w:pStyle w:val="707"/>
        <w:jc w:val="center"/>
        <w:spacing w:before="0" w:after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«Устойчивое развитие сельских территорий Андреевского сельского поселения Чернянского района Белгородской области»</w:t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p>
      <w:r/>
      <w:r/>
    </w:p>
    <w:tbl>
      <w:tblPr>
        <w:tblStyle w:val="739"/>
        <w:tblW w:w="15417" w:type="dxa"/>
        <w:tblLook w:val="04A0" w:firstRow="1" w:lastRow="0" w:firstColumn="1" w:lastColumn="0" w:noHBand="0" w:noVBand="1"/>
      </w:tblPr>
      <w:tblGrid>
        <w:gridCol w:w="745"/>
        <w:gridCol w:w="1102"/>
        <w:gridCol w:w="1849"/>
        <w:gridCol w:w="296"/>
        <w:gridCol w:w="1176"/>
        <w:gridCol w:w="420"/>
        <w:gridCol w:w="1426"/>
        <w:gridCol w:w="1996"/>
        <w:gridCol w:w="1690"/>
        <w:gridCol w:w="3118"/>
        <w:gridCol w:w="1668"/>
      </w:tblGrid>
      <w:tr>
        <w:trPr>
          <w:gridAfter w:val="5"/>
          <w:trHeight w:val="80"/>
        </w:trPr>
        <w:tc>
          <w:tcPr>
            <w:gridSpan w:val="2"/>
            <w:tcW w:w="1847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849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848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46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п/п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3247" w:type="dxa"/>
            <w:vAlign w:val="center"/>
            <w:textDirection w:val="lrTb"/>
            <w:noWrap/>
          </w:tcPr>
          <w:p>
            <w:pPr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Наименование показателя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Единица измерения 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(по ОКЕИ</w:t>
            </w:r>
            <w:r>
              <w:rPr>
                <w:b/>
                <w:bCs/>
                <w:sz w:val="22"/>
                <w:szCs w:val="22"/>
              </w:rPr>
              <w:t xml:space="preserve">)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center"/>
            <w:textDirection w:val="lrTb"/>
            <w:noWrap/>
          </w:tcPr>
          <w:p>
            <w:pPr>
              <w:ind w:left="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Временные характеристики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96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pStyle w:val="897"/>
              <w:ind w:right="1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Алгоритм формирования (формула) и расшифровка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690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Метод сбора информации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Ответственный за сбор данных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 показателю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pStyle w:val="89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897"/>
              <w:ind w:right="1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Срок предоставления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  <w:tr>
        <w:trPr>
          <w:trHeight w:val="75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ind w:left="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3247" w:type="dxa"/>
            <w:textDirection w:val="lrTb"/>
            <w:noWrap/>
          </w:tcPr>
          <w:p>
            <w:pPr>
              <w:ind w:left="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 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textDirection w:val="lrTb"/>
            <w:noWrap/>
          </w:tcPr>
          <w:p>
            <w:pPr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96" w:type="dxa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5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690" w:type="dxa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6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7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/>
          </w:tcPr>
          <w:p>
            <w:pPr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8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ind w:left="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3247" w:type="dxa"/>
            <w:textDirection w:val="lrTb"/>
            <w:noWrap/>
          </w:tcPr>
          <w:p>
            <w:pPr>
              <w:ind w:left="7"/>
              <w:rPr>
                <w:bCs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 xml:space="preserve">Доля отдыхающих в местах отдыха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Проценты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textDirection w:val="lrTb"/>
            <w:noWrap/>
          </w:tcPr>
          <w:p>
            <w:pPr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Ежегодно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96" w:type="dxa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-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690" w:type="dxa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Внутренняя отчетность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Потапова Елена Григорьевна – главный специалист – управляющая делами администрации Андреевского сельского поселения муниципального района «Чернянский район» Белгородской области</w:t>
            </w:r>
            <w:bookmarkEnd w:id="0"/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/>
          </w:tcPr>
          <w:p>
            <w:pPr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20.02.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(каждого года)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</w:tbl>
    <w:p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</w:r>
      <w:r>
        <w:rPr>
          <w:sz w:val="22"/>
          <w:szCs w:val="22"/>
          <w:highlight w:val="yellow"/>
        </w:rPr>
      </w:r>
      <w:r>
        <w:rPr>
          <w:sz w:val="22"/>
          <w:szCs w:val="22"/>
          <w:highlight w:val="yellow"/>
        </w:rPr>
      </w:r>
    </w:p>
    <w:sectPr>
      <w:footnotePr/>
      <w:endnotePr/>
      <w:type w:val="nextPage"/>
      <w:pgSz w:w="16838" w:h="11906" w:orient="landscape"/>
      <w:pgMar w:top="1134" w:right="1134" w:bottom="1134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0"/>
  </w:num>
  <w:num w:numId="5">
    <w:abstractNumId w:val="2"/>
  </w:num>
  <w:num w:numId="6">
    <w:abstractNumId w:val="1"/>
  </w:num>
  <w:num w:numId="7">
    <w:abstractNumId w:val="12"/>
  </w:num>
  <w:num w:numId="8">
    <w:abstractNumId w:val="13"/>
  </w:num>
  <w:num w:numId="9">
    <w:abstractNumId w:val="4"/>
  </w:num>
  <w:num w:numId="10">
    <w:abstractNumId w:val="6"/>
  </w:num>
  <w:num w:numId="11">
    <w:abstractNumId w:val="11"/>
  </w:num>
  <w:num w:numId="12">
    <w:abstractNumId w:val="9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 w:default="1">
    <w:name w:val="Normal"/>
    <w:rPr>
      <w:sz w:val="28"/>
      <w:lang w:eastAsia="ru-RU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paragraph" w:styleId="686" w:customStyle="1">
    <w:name w:val="Heading 2"/>
    <w:basedOn w:val="682"/>
    <w:next w:val="682"/>
    <w:link w:val="7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7" w:customStyle="1">
    <w:name w:val="Heading 3"/>
    <w:basedOn w:val="682"/>
    <w:next w:val="682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8" w:customStyle="1">
    <w:name w:val="Heading 4"/>
    <w:basedOn w:val="682"/>
    <w:next w:val="682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9" w:customStyle="1">
    <w:name w:val="Heading 5"/>
    <w:basedOn w:val="682"/>
    <w:next w:val="682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0" w:customStyle="1">
    <w:name w:val="Heading 6"/>
    <w:basedOn w:val="682"/>
    <w:next w:val="682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1" w:customStyle="1">
    <w:name w:val="Heading 7"/>
    <w:basedOn w:val="682"/>
    <w:next w:val="682"/>
    <w:link w:val="7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2" w:customStyle="1">
    <w:name w:val="Heading 8"/>
    <w:basedOn w:val="682"/>
    <w:next w:val="682"/>
    <w:link w:val="7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3" w:customStyle="1">
    <w:name w:val="Heading 9"/>
    <w:basedOn w:val="682"/>
    <w:next w:val="682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94" w:customStyle="1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95" w:customStyle="1">
    <w:name w:val="Heading 1"/>
    <w:basedOn w:val="682"/>
    <w:link w:val="907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styleId="696" w:customStyle="1">
    <w:name w:val="Title Char"/>
    <w:basedOn w:val="683"/>
    <w:uiPriority w:val="10"/>
    <w:rPr>
      <w:sz w:val="48"/>
      <w:szCs w:val="48"/>
    </w:rPr>
  </w:style>
  <w:style w:type="character" w:styleId="697" w:customStyle="1">
    <w:name w:val="Subtitle Char"/>
    <w:basedOn w:val="683"/>
    <w:uiPriority w:val="11"/>
    <w:rPr>
      <w:sz w:val="24"/>
      <w:szCs w:val="24"/>
    </w:rPr>
  </w:style>
  <w:style w:type="character" w:styleId="698" w:customStyle="1">
    <w:name w:val="Quote Char"/>
    <w:uiPriority w:val="29"/>
    <w:rPr>
      <w:i/>
    </w:rPr>
  </w:style>
  <w:style w:type="character" w:styleId="699" w:customStyle="1">
    <w:name w:val="Intense Quote Char"/>
    <w:uiPriority w:val="30"/>
    <w:rPr>
      <w:i/>
    </w:rPr>
  </w:style>
  <w:style w:type="character" w:styleId="700" w:customStyle="1">
    <w:name w:val="Footnote Text Char"/>
    <w:uiPriority w:val="99"/>
    <w:rPr>
      <w:sz w:val="18"/>
    </w:rPr>
  </w:style>
  <w:style w:type="character" w:styleId="701" w:customStyle="1">
    <w:name w:val="Endnote Text Char"/>
    <w:uiPriority w:val="99"/>
    <w:rPr>
      <w:sz w:val="20"/>
    </w:rPr>
  </w:style>
  <w:style w:type="paragraph" w:styleId="702" w:customStyle="1">
    <w:name w:val="Заголовок 11"/>
    <w:basedOn w:val="682"/>
    <w:next w:val="682"/>
    <w:pPr>
      <w:jc w:val="center"/>
      <w:keepNext/>
      <w:outlineLvl w:val="0"/>
    </w:pPr>
    <w:rPr>
      <w:sz w:val="36"/>
    </w:rPr>
  </w:style>
  <w:style w:type="paragraph" w:styleId="703" w:customStyle="1">
    <w:name w:val="Заголовок 21"/>
    <w:basedOn w:val="682"/>
    <w:next w:val="682"/>
    <w:pPr>
      <w:jc w:val="center"/>
      <w:keepNext/>
      <w:outlineLvl w:val="1"/>
    </w:pPr>
    <w:rPr>
      <w:b/>
      <w:bCs/>
    </w:rPr>
  </w:style>
  <w:style w:type="paragraph" w:styleId="704" w:customStyle="1">
    <w:name w:val="Заголовок 31"/>
    <w:basedOn w:val="682"/>
    <w:next w:val="682"/>
    <w:pPr>
      <w:jc w:val="center"/>
      <w:keepNext/>
      <w:outlineLvl w:val="2"/>
    </w:pPr>
  </w:style>
  <w:style w:type="paragraph" w:styleId="705" w:customStyle="1">
    <w:name w:val="Заголовок 12"/>
    <w:basedOn w:val="682"/>
    <w:next w:val="682"/>
    <w:link w:val="70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6" w:customStyle="1">
    <w:name w:val="Heading 1 Char"/>
    <w:link w:val="705"/>
    <w:uiPriority w:val="9"/>
    <w:rPr>
      <w:rFonts w:ascii="Arial" w:hAnsi="Arial" w:eastAsia="Arial" w:cs="Arial"/>
      <w:sz w:val="40"/>
      <w:szCs w:val="40"/>
    </w:rPr>
  </w:style>
  <w:style w:type="paragraph" w:styleId="707" w:customStyle="1">
    <w:name w:val="Заголовок 22"/>
    <w:basedOn w:val="682"/>
    <w:next w:val="682"/>
    <w:link w:val="7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8" w:customStyle="1">
    <w:name w:val="Heading 2 Char"/>
    <w:link w:val="707"/>
    <w:uiPriority w:val="9"/>
    <w:rPr>
      <w:rFonts w:ascii="Arial" w:hAnsi="Arial" w:eastAsia="Arial" w:cs="Arial"/>
      <w:sz w:val="34"/>
    </w:rPr>
  </w:style>
  <w:style w:type="paragraph" w:styleId="709" w:customStyle="1">
    <w:name w:val="Заголовок 32"/>
    <w:basedOn w:val="682"/>
    <w:next w:val="682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0" w:customStyle="1">
    <w:name w:val="Heading 3 Char"/>
    <w:link w:val="709"/>
    <w:uiPriority w:val="9"/>
    <w:rPr>
      <w:rFonts w:ascii="Arial" w:hAnsi="Arial" w:eastAsia="Arial" w:cs="Arial"/>
      <w:sz w:val="30"/>
      <w:szCs w:val="30"/>
    </w:rPr>
  </w:style>
  <w:style w:type="paragraph" w:styleId="711" w:customStyle="1">
    <w:name w:val="Заголовок 41"/>
    <w:basedOn w:val="682"/>
    <w:next w:val="682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Heading 4 Char"/>
    <w:link w:val="711"/>
    <w:uiPriority w:val="9"/>
    <w:rPr>
      <w:rFonts w:ascii="Arial" w:hAnsi="Arial" w:eastAsia="Arial" w:cs="Arial"/>
      <w:b/>
      <w:bCs/>
      <w:sz w:val="26"/>
      <w:szCs w:val="26"/>
    </w:rPr>
  </w:style>
  <w:style w:type="paragraph" w:styleId="713" w:customStyle="1">
    <w:name w:val="Заголовок 51"/>
    <w:basedOn w:val="682"/>
    <w:next w:val="682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Heading 5 Char"/>
    <w:link w:val="713"/>
    <w:uiPriority w:val="9"/>
    <w:rPr>
      <w:rFonts w:ascii="Arial" w:hAnsi="Arial" w:eastAsia="Arial" w:cs="Arial"/>
      <w:b/>
      <w:bCs/>
      <w:sz w:val="24"/>
      <w:szCs w:val="24"/>
    </w:rPr>
  </w:style>
  <w:style w:type="paragraph" w:styleId="715" w:customStyle="1">
    <w:name w:val="Заголовок 61"/>
    <w:basedOn w:val="682"/>
    <w:next w:val="682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Heading 6 Char"/>
    <w:link w:val="715"/>
    <w:uiPriority w:val="9"/>
    <w:rPr>
      <w:rFonts w:ascii="Arial" w:hAnsi="Arial" w:eastAsia="Arial" w:cs="Arial"/>
      <w:b/>
      <w:bCs/>
      <w:sz w:val="22"/>
      <w:szCs w:val="22"/>
    </w:rPr>
  </w:style>
  <w:style w:type="paragraph" w:styleId="717" w:customStyle="1">
    <w:name w:val="Заголовок 71"/>
    <w:basedOn w:val="682"/>
    <w:next w:val="682"/>
    <w:link w:val="7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Heading 7 Char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9" w:customStyle="1">
    <w:name w:val="Заголовок 81"/>
    <w:basedOn w:val="682"/>
    <w:next w:val="682"/>
    <w:link w:val="7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0" w:customStyle="1">
    <w:name w:val="Heading 8 Char"/>
    <w:link w:val="719"/>
    <w:uiPriority w:val="9"/>
    <w:rPr>
      <w:rFonts w:ascii="Arial" w:hAnsi="Arial" w:eastAsia="Arial" w:cs="Arial"/>
      <w:i/>
      <w:iCs/>
      <w:sz w:val="22"/>
      <w:szCs w:val="22"/>
    </w:rPr>
  </w:style>
  <w:style w:type="paragraph" w:styleId="721" w:customStyle="1">
    <w:name w:val="Заголовок 91"/>
    <w:basedOn w:val="682"/>
    <w:next w:val="682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 w:customStyle="1">
    <w:name w:val="Heading 9 Char"/>
    <w:link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List Paragraph"/>
    <w:basedOn w:val="682"/>
    <w:uiPriority w:val="34"/>
    <w:qFormat/>
    <w:pPr>
      <w:contextualSpacing/>
      <w:ind w:left="720"/>
    </w:pPr>
  </w:style>
  <w:style w:type="paragraph" w:styleId="724">
    <w:name w:val="No Spacing"/>
    <w:uiPriority w:val="1"/>
    <w:qFormat/>
  </w:style>
  <w:style w:type="paragraph" w:styleId="725">
    <w:name w:val="Title"/>
    <w:basedOn w:val="682"/>
    <w:next w:val="682"/>
    <w:link w:val="7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6" w:customStyle="1">
    <w:name w:val="Название Знак"/>
    <w:link w:val="725"/>
    <w:uiPriority w:val="10"/>
    <w:rPr>
      <w:sz w:val="48"/>
      <w:szCs w:val="48"/>
    </w:rPr>
  </w:style>
  <w:style w:type="paragraph" w:styleId="727">
    <w:name w:val="Subtitle"/>
    <w:basedOn w:val="682"/>
    <w:next w:val="682"/>
    <w:link w:val="728"/>
    <w:uiPriority w:val="11"/>
    <w:qFormat/>
    <w:pPr>
      <w:spacing w:before="200" w:after="200"/>
    </w:pPr>
    <w:rPr>
      <w:sz w:val="24"/>
      <w:szCs w:val="24"/>
    </w:rPr>
  </w:style>
  <w:style w:type="character" w:styleId="728" w:customStyle="1">
    <w:name w:val="Подзаголовок Знак"/>
    <w:link w:val="727"/>
    <w:uiPriority w:val="11"/>
    <w:rPr>
      <w:sz w:val="24"/>
      <w:szCs w:val="24"/>
    </w:rPr>
  </w:style>
  <w:style w:type="paragraph" w:styleId="729">
    <w:name w:val="Quote"/>
    <w:basedOn w:val="682"/>
    <w:next w:val="682"/>
    <w:link w:val="730"/>
    <w:uiPriority w:val="29"/>
    <w:qFormat/>
    <w:pPr>
      <w:ind w:left="720" w:right="720"/>
    </w:pPr>
    <w:rPr>
      <w:i/>
    </w:rPr>
  </w:style>
  <w:style w:type="character" w:styleId="730" w:customStyle="1">
    <w:name w:val="Цитата 2 Знак"/>
    <w:link w:val="729"/>
    <w:uiPriority w:val="29"/>
    <w:rPr>
      <w:i/>
    </w:rPr>
  </w:style>
  <w:style w:type="paragraph" w:styleId="731">
    <w:name w:val="Intense Quote"/>
    <w:basedOn w:val="682"/>
    <w:next w:val="682"/>
    <w:link w:val="73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 w:customStyle="1">
    <w:name w:val="Выделенная цитата Знак"/>
    <w:link w:val="731"/>
    <w:uiPriority w:val="30"/>
    <w:rPr>
      <w:i/>
    </w:rPr>
  </w:style>
  <w:style w:type="paragraph" w:styleId="733" w:customStyle="1">
    <w:name w:val="Верхний колонтитул1"/>
    <w:basedOn w:val="682"/>
    <w:link w:val="73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4" w:customStyle="1">
    <w:name w:val="Header Char"/>
    <w:link w:val="733"/>
    <w:uiPriority w:val="99"/>
  </w:style>
  <w:style w:type="paragraph" w:styleId="735" w:customStyle="1">
    <w:name w:val="Нижний колонтитул1"/>
    <w:basedOn w:val="682"/>
    <w:link w:val="73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6" w:customStyle="1">
    <w:name w:val="Footer Char"/>
    <w:uiPriority w:val="99"/>
  </w:style>
  <w:style w:type="paragraph" w:styleId="737" w:customStyle="1">
    <w:name w:val="Название объекта1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8" w:customStyle="1">
    <w:name w:val="Caption Char"/>
    <w:link w:val="735"/>
    <w:uiPriority w:val="99"/>
  </w:style>
  <w:style w:type="table" w:styleId="739">
    <w:name w:val="Table Grid"/>
    <w:basedOn w:val="684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4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8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9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7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5">
    <w:name w:val="Hyperlink"/>
    <w:rPr>
      <w:color w:val="0000ff"/>
      <w:u w:val="single"/>
    </w:rPr>
  </w:style>
  <w:style w:type="paragraph" w:styleId="866">
    <w:name w:val="footnote text"/>
    <w:basedOn w:val="682"/>
    <w:link w:val="867"/>
    <w:uiPriority w:val="99"/>
    <w:semiHidden/>
    <w:unhideWhenUsed/>
    <w:pPr>
      <w:spacing w:after="40"/>
    </w:pPr>
    <w:rPr>
      <w:sz w:val="18"/>
    </w:rPr>
  </w:style>
  <w:style w:type="character" w:styleId="867" w:customStyle="1">
    <w:name w:val="Текст сноски Знак"/>
    <w:link w:val="866"/>
    <w:uiPriority w:val="99"/>
    <w:rPr>
      <w:sz w:val="18"/>
    </w:rPr>
  </w:style>
  <w:style w:type="character" w:styleId="868">
    <w:name w:val="footnote reference"/>
    <w:uiPriority w:val="99"/>
    <w:unhideWhenUsed/>
    <w:rPr>
      <w:vertAlign w:val="superscript"/>
    </w:rPr>
  </w:style>
  <w:style w:type="paragraph" w:styleId="869">
    <w:name w:val="endnote text"/>
    <w:basedOn w:val="682"/>
    <w:link w:val="870"/>
    <w:uiPriority w:val="99"/>
    <w:semiHidden/>
    <w:unhideWhenUsed/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uiPriority w:val="99"/>
    <w:semiHidden/>
    <w:unhideWhenUsed/>
    <w:rPr>
      <w:vertAlign w:val="superscript"/>
    </w:rPr>
  </w:style>
  <w:style w:type="paragraph" w:styleId="872">
    <w:name w:val="toc 1"/>
    <w:basedOn w:val="682"/>
    <w:next w:val="682"/>
    <w:uiPriority w:val="39"/>
    <w:unhideWhenUsed/>
    <w:pPr>
      <w:spacing w:after="57"/>
    </w:pPr>
  </w:style>
  <w:style w:type="paragraph" w:styleId="873">
    <w:name w:val="toc 2"/>
    <w:basedOn w:val="682"/>
    <w:next w:val="682"/>
    <w:uiPriority w:val="39"/>
    <w:unhideWhenUsed/>
    <w:pPr>
      <w:ind w:left="283"/>
      <w:spacing w:after="57"/>
    </w:pPr>
  </w:style>
  <w:style w:type="paragraph" w:styleId="874">
    <w:name w:val="toc 3"/>
    <w:basedOn w:val="682"/>
    <w:next w:val="682"/>
    <w:uiPriority w:val="39"/>
    <w:unhideWhenUsed/>
    <w:pPr>
      <w:ind w:left="567"/>
      <w:spacing w:after="57"/>
    </w:pPr>
  </w:style>
  <w:style w:type="paragraph" w:styleId="875">
    <w:name w:val="toc 4"/>
    <w:basedOn w:val="682"/>
    <w:next w:val="682"/>
    <w:uiPriority w:val="39"/>
    <w:unhideWhenUsed/>
    <w:pPr>
      <w:ind w:left="850"/>
      <w:spacing w:after="57"/>
    </w:pPr>
  </w:style>
  <w:style w:type="paragraph" w:styleId="876">
    <w:name w:val="toc 5"/>
    <w:basedOn w:val="682"/>
    <w:next w:val="682"/>
    <w:uiPriority w:val="39"/>
    <w:unhideWhenUsed/>
    <w:pPr>
      <w:ind w:left="1134"/>
      <w:spacing w:after="57"/>
    </w:pPr>
  </w:style>
  <w:style w:type="paragraph" w:styleId="877">
    <w:name w:val="toc 6"/>
    <w:basedOn w:val="682"/>
    <w:next w:val="682"/>
    <w:uiPriority w:val="39"/>
    <w:unhideWhenUsed/>
    <w:pPr>
      <w:ind w:left="1417"/>
      <w:spacing w:after="57"/>
    </w:pPr>
  </w:style>
  <w:style w:type="paragraph" w:styleId="878">
    <w:name w:val="toc 7"/>
    <w:basedOn w:val="682"/>
    <w:next w:val="682"/>
    <w:uiPriority w:val="39"/>
    <w:unhideWhenUsed/>
    <w:pPr>
      <w:ind w:left="1701"/>
      <w:spacing w:after="57"/>
    </w:pPr>
  </w:style>
  <w:style w:type="paragraph" w:styleId="879">
    <w:name w:val="toc 8"/>
    <w:basedOn w:val="682"/>
    <w:next w:val="682"/>
    <w:uiPriority w:val="39"/>
    <w:unhideWhenUsed/>
    <w:pPr>
      <w:ind w:left="1984"/>
      <w:spacing w:after="57"/>
    </w:pPr>
  </w:style>
  <w:style w:type="paragraph" w:styleId="880">
    <w:name w:val="toc 9"/>
    <w:basedOn w:val="682"/>
    <w:next w:val="682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82"/>
    <w:next w:val="682"/>
    <w:uiPriority w:val="99"/>
    <w:unhideWhenUsed/>
  </w:style>
  <w:style w:type="paragraph" w:styleId="883">
    <w:name w:val="Body Text Indent"/>
    <w:basedOn w:val="682"/>
    <w:pPr>
      <w:ind w:firstLine="720"/>
      <w:jc w:val="both"/>
      <w:spacing w:line="360" w:lineRule="auto"/>
    </w:pPr>
  </w:style>
  <w:style w:type="paragraph" w:styleId="884">
    <w:name w:val="Balloon Text"/>
    <w:basedOn w:val="682"/>
    <w:semiHidden/>
    <w:rPr>
      <w:rFonts w:ascii="Tahoma" w:hAnsi="Tahoma"/>
      <w:sz w:val="16"/>
      <w:szCs w:val="16"/>
    </w:rPr>
  </w:style>
  <w:style w:type="paragraph" w:styleId="885" w:customStyle="1">
    <w:name w:val="Знак"/>
    <w:basedOn w:val="682"/>
    <w:pPr>
      <w:jc w:val="right"/>
      <w:spacing w:after="160" w:line="240" w:lineRule="exact"/>
      <w:widowControl w:val="off"/>
    </w:pPr>
    <w:rPr>
      <w:sz w:val="20"/>
      <w:lang w:val="en-GB" w:eastAsia="en-US"/>
    </w:rPr>
  </w:style>
  <w:style w:type="character" w:styleId="886" w:customStyle="1">
    <w:name w:val="Основной текст_"/>
    <w:link w:val="888"/>
    <w:rPr>
      <w:sz w:val="28"/>
      <w:szCs w:val="28"/>
      <w:shd w:val="clear" w:color="auto" w:fill="ffffff"/>
    </w:rPr>
  </w:style>
  <w:style w:type="character" w:styleId="887" w:customStyle="1">
    <w:name w:val="Основной текст + 11 pt"/>
    <w:rPr>
      <w:color w:val="000000"/>
      <w:spacing w:val="0"/>
      <w:position w:val="0"/>
      <w:sz w:val="22"/>
      <w:szCs w:val="22"/>
      <w:shd w:val="clear" w:color="auto" w:fill="ffffff"/>
      <w:lang w:val="ru-RU"/>
    </w:rPr>
  </w:style>
  <w:style w:type="paragraph" w:styleId="888" w:customStyle="1">
    <w:name w:val="Основной текст1"/>
    <w:basedOn w:val="682"/>
    <w:link w:val="886"/>
    <w:pPr>
      <w:ind w:firstLine="640"/>
      <w:jc w:val="both"/>
      <w:spacing w:before="780" w:line="322" w:lineRule="exact"/>
      <w:shd w:val="clear" w:color="auto" w:fill="ffffff"/>
      <w:widowControl w:val="off"/>
    </w:pPr>
    <w:rPr>
      <w:szCs w:val="28"/>
      <w:lang w:val="en-US" w:eastAsia="en-US"/>
    </w:rPr>
  </w:style>
  <w:style w:type="paragraph" w:styleId="889" w:customStyle="1">
    <w:name w:val="Верхний колонтитул2"/>
    <w:basedOn w:val="682"/>
    <w:link w:val="89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90" w:customStyle="1">
    <w:name w:val="Верхний колонтитул Знак"/>
    <w:link w:val="889"/>
    <w:rPr>
      <w:sz w:val="28"/>
    </w:rPr>
  </w:style>
  <w:style w:type="paragraph" w:styleId="891" w:customStyle="1">
    <w:name w:val="Нижний колонтитул2"/>
    <w:basedOn w:val="682"/>
    <w:link w:val="892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92" w:customStyle="1">
    <w:name w:val="Нижний колонтитул Знак"/>
    <w:link w:val="891"/>
    <w:rPr>
      <w:sz w:val="28"/>
    </w:rPr>
  </w:style>
  <w:style w:type="paragraph" w:styleId="893" w:customStyle="1">
    <w:name w:val="ConsPlusNonformat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cs="Courier New"/>
      <w:lang w:eastAsia="ru-RU"/>
    </w:rPr>
  </w:style>
  <w:style w:type="table" w:styleId="894" w:customStyle="1">
    <w:name w:val="Сетка таблицы2"/>
    <w:uiPriority w:val="3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Theme="minorHAnsi" w:hAnsiTheme="minorHAnsi" w:eastAsia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rPr>
      <w:cantSplit/>
    </w:trPr>
    <w:tcPr>
      <w:tcW w:w="0" w:type="auto"/>
    </w:tcPr>
  </w:style>
  <w:style w:type="table" w:styleId="895" w:customStyle="1">
    <w:name w:val="Сетка таблицы1"/>
    <w:uiPriority w:val="39"/>
    <w:pPr>
      <w:ind w:firstLine="85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Theme="minorHAnsi" w:cstheme="minorBidi"/>
      <w:sz w:val="28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rPr>
      <w:cantSplit/>
    </w:trPr>
    <w:tcPr>
      <w:tcW w:w="0" w:type="auto"/>
    </w:tcPr>
  </w:style>
  <w:style w:type="table" w:styleId="896" w:customStyle="1">
    <w:name w:val="Table Normal"/>
    <w:uiPriority w:val="2"/>
    <w:semiHidden/>
    <w:unhideWhenUsed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rPr>
      <w:cantSplit/>
    </w:trPr>
    <w:tcPr>
      <w:tcW w:w="0" w:type="auto"/>
    </w:tcPr>
  </w:style>
  <w:style w:type="paragraph" w:styleId="897" w:customStyle="1">
    <w:name w:val="Table Paragraph"/>
    <w:uiPriority w:val="1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  <w:style w:type="character" w:styleId="898" w:customStyle="1">
    <w:name w:val="Заголовок 3 Знак"/>
    <w:uiPriority w:val="9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table" w:styleId="899" w:customStyle="1">
    <w:name w:val="Сетка таблицы14"/>
    <w:uiPriority w:val="3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Theme="minorHAnsi" w:hAnsiTheme="minorHAnsi" w:eastAsia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rPr>
      <w:cantSplit/>
    </w:trPr>
    <w:tcPr>
      <w:tcW w:w="0" w:type="auto"/>
    </w:tcPr>
  </w:style>
  <w:style w:type="paragraph" w:styleId="900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Calibri"/>
      <w:lang w:eastAsia="en-US"/>
    </w:rPr>
  </w:style>
  <w:style w:type="paragraph" w:styleId="901" w:customStyle="1">
    <w:name w:val="ConsPlusCell"/>
    <w:uiPriority w:val="99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/>
      <w:lang w:eastAsia="ru-RU"/>
    </w:rPr>
  </w:style>
  <w:style w:type="paragraph" w:styleId="902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 w:eastAsiaTheme="minorEastAsia"/>
      <w:b/>
      <w:sz w:val="22"/>
      <w:szCs w:val="22"/>
      <w:lang w:eastAsia="ru-RU"/>
    </w:rPr>
  </w:style>
  <w:style w:type="paragraph" w:styleId="903" w:customStyle="1">
    <w:name w:val="Header"/>
    <w:basedOn w:val="682"/>
    <w:link w:val="90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04" w:customStyle="1">
    <w:name w:val="Верхний колонтитул Знак1"/>
    <w:basedOn w:val="683"/>
    <w:link w:val="903"/>
    <w:uiPriority w:val="99"/>
    <w:semiHidden/>
    <w:rPr>
      <w:sz w:val="28"/>
      <w:lang w:eastAsia="ru-RU"/>
    </w:rPr>
  </w:style>
  <w:style w:type="paragraph" w:styleId="905" w:customStyle="1">
    <w:name w:val="Footer"/>
    <w:basedOn w:val="682"/>
    <w:link w:val="90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06" w:customStyle="1">
    <w:name w:val="Нижний колонтитул Знак1"/>
    <w:basedOn w:val="683"/>
    <w:link w:val="905"/>
    <w:uiPriority w:val="99"/>
    <w:semiHidden/>
    <w:rPr>
      <w:sz w:val="28"/>
      <w:lang w:eastAsia="ru-RU"/>
    </w:rPr>
  </w:style>
  <w:style w:type="character" w:styleId="907" w:customStyle="1">
    <w:name w:val="Заголовок 1 Знак"/>
    <w:basedOn w:val="683"/>
    <w:link w:val="695"/>
    <w:uiPriority w:val="9"/>
    <w:rPr>
      <w:b/>
      <w:bCs/>
      <w:sz w:val="48"/>
      <w:szCs w:val="4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357927&amp;date=27.08.2024" TargetMode="External"/><Relationship Id="rId11" Type="http://schemas.openxmlformats.org/officeDocument/2006/relationships/hyperlink" Target="https://login.consultant.ru/link/?req=doc&amp;base=LAW&amp;n=398015&amp;date=27.08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14</cp:revision>
  <dcterms:created xsi:type="dcterms:W3CDTF">2025-04-28T06:24:00Z</dcterms:created>
  <dcterms:modified xsi:type="dcterms:W3CDTF">2025-05-06T12:43:41Z</dcterms:modified>
</cp:coreProperties>
</file>