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FB" w:rsidRDefault="005C6BFB" w:rsidP="005C6BFB">
      <w:r>
        <w:t>Инвестиционный портал Белгородской области</w:t>
      </w:r>
    </w:p>
    <w:p w:rsidR="00251770" w:rsidRDefault="005C6BFB" w:rsidP="005C6BFB">
      <w:r>
        <w:t xml:space="preserve"> http://belgorodinvest.com/</w:t>
      </w:r>
    </w:p>
    <w:sectPr w:rsidR="0025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BFB"/>
    <w:rsid w:val="00251770"/>
    <w:rsid w:val="005C6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AndrevkaSP</dc:creator>
  <cp:lastModifiedBy>AndrevkaSP</cp:lastModifiedBy>
  <cp:revision>2</cp:revision>
  <dcterms:created xsi:type="dcterms:W3CDTF">2022-07-27T12:37:00Z</dcterms:created>
  <dcterms:modified xsi:type="dcterms:W3CDTF">2022-07-27T12:37:00Z</dcterms:modified>
</cp:coreProperties>
</file>