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C1" w:rsidRPr="00EC19C1" w:rsidRDefault="00EC19C1" w:rsidP="00EC19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C19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Направление обращений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Обратиться в администрацию Андреевского  сельского поселения муниципального района "</w:t>
      </w:r>
      <w:proofErr w:type="spellStart"/>
      <w:r w:rsidRPr="00EC19C1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EC1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район" можно следующими способами: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 xml:space="preserve">- написать письмо и направить его по адресу: </w:t>
      </w:r>
      <w:r w:rsidRPr="00EC19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309588,  Белгородская обл., </w:t>
      </w:r>
      <w:proofErr w:type="spellStart"/>
      <w:r w:rsidRPr="00EC19C1">
        <w:rPr>
          <w:rFonts w:ascii="Times New Roman" w:eastAsia="Times New Roman" w:hAnsi="Times New Roman" w:cs="Times New Roman"/>
          <w:i/>
          <w:iCs/>
          <w:sz w:val="24"/>
          <w:szCs w:val="24"/>
        </w:rPr>
        <w:t>Чернянский</w:t>
      </w:r>
      <w:proofErr w:type="spellEnd"/>
      <w:r w:rsidRPr="00EC19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район, село Андреевка, ул. Центральная, д.45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- направить обращение в форме электронного документа через Интернет-приемную на официальном сайте администрации Андреевского сельского поселения муниципального района "</w:t>
      </w:r>
      <w:proofErr w:type="spellStart"/>
      <w:r w:rsidRPr="00EC19C1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EC19C1">
        <w:rPr>
          <w:rFonts w:ascii="Times New Roman" w:eastAsia="Times New Roman" w:hAnsi="Times New Roman" w:cs="Times New Roman"/>
          <w:sz w:val="24"/>
          <w:szCs w:val="24"/>
        </w:rPr>
        <w:t xml:space="preserve"> район"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помощь предоставляется по телефону: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i/>
          <w:iCs/>
          <w:sz w:val="24"/>
          <w:szCs w:val="24"/>
        </w:rPr>
        <w:t>8 (47-232) 3-65-38.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приема и рассмотрения письменных обращений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9C1">
        <w:rPr>
          <w:rFonts w:ascii="Times New Roman" w:eastAsia="Times New Roman" w:hAnsi="Times New Roman" w:cs="Times New Roman"/>
          <w:sz w:val="24"/>
          <w:szCs w:val="24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 бесплатно.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b/>
          <w:bCs/>
          <w:sz w:val="24"/>
          <w:szCs w:val="24"/>
        </w:rPr>
        <w:t>В письменном обращении в обязательном порядке: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9C1">
        <w:rPr>
          <w:rFonts w:ascii="Times New Roman" w:eastAsia="Times New Roman" w:hAnsi="Times New Roman" w:cs="Times New Roman"/>
          <w:sz w:val="24"/>
          <w:szCs w:val="24"/>
        </w:rPr>
        <w:t>Указываются наименование государственного органа, в который направляется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 излагается суть обращения, ставится личная подпись и дата.</w:t>
      </w:r>
      <w:proofErr w:type="gramEnd"/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C19C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C19C1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9C1">
        <w:rPr>
          <w:rFonts w:ascii="Times New Roman" w:eastAsia="Times New Roman" w:hAnsi="Times New Roman" w:cs="Times New Roman"/>
          <w:sz w:val="24"/>
          <w:szCs w:val="24"/>
        </w:rPr>
        <w:t>Если обращение содержит вопросы, решение которых не входит в компетенцию государственного органа, то оно направляется в течение 7 (семи) дней 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EC19C1">
        <w:rPr>
          <w:rFonts w:ascii="Times New Roman" w:eastAsia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7 (семи) дней со дня регистрации направляется в соответствующие государственные органы.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Письменное обращение, поступившее в государственный орган, рассматривается в течение 30 календарных дней 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в течение 7 (семи)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9C1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EC19C1">
        <w:rPr>
          <w:rFonts w:ascii="Times New Roman" w:eastAsia="Times New Roman" w:hAnsi="Times New Roman" w:cs="Times New Roman"/>
          <w:sz w:val="24"/>
          <w:szCs w:val="24"/>
        </w:rPr>
        <w:t xml:space="preserve">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19C1" w:rsidRPr="00EC19C1" w:rsidRDefault="00EC19C1" w:rsidP="00EC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43A0" w:rsidRDefault="008643A0"/>
    <w:sectPr w:rsidR="0086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9C1"/>
    <w:rsid w:val="008643A0"/>
    <w:rsid w:val="00EC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9C1"/>
    <w:rPr>
      <w:b/>
      <w:bCs/>
    </w:rPr>
  </w:style>
  <w:style w:type="character" w:styleId="a5">
    <w:name w:val="Emphasis"/>
    <w:basedOn w:val="a0"/>
    <w:uiPriority w:val="20"/>
    <w:qFormat/>
    <w:rsid w:val="00EC19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2022-07-28T08:51:00Z</dcterms:created>
  <dcterms:modified xsi:type="dcterms:W3CDTF">2022-07-28T08:51:00Z</dcterms:modified>
</cp:coreProperties>
</file>