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07" w:rsidRPr="00F36407" w:rsidRDefault="00F36407" w:rsidP="00F364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6407">
        <w:rPr>
          <w:rFonts w:ascii="Times New Roman" w:eastAsia="Times New Roman" w:hAnsi="Times New Roman" w:cs="Times New Roman"/>
          <w:b/>
          <w:bCs/>
          <w:kern w:val="36"/>
          <w:sz w:val="48"/>
          <w:szCs w:val="48"/>
        </w:rPr>
        <w:t>Порядок обжалования НПА</w:t>
      </w:r>
    </w:p>
    <w:p w:rsidR="00F36407" w:rsidRPr="00F36407" w:rsidRDefault="00F36407" w:rsidP="00F36407">
      <w:pPr>
        <w:spacing w:before="100" w:beforeAutospacing="1" w:after="100" w:afterAutospacing="1" w:line="240" w:lineRule="auto"/>
        <w:outlineLvl w:val="2"/>
        <w:rPr>
          <w:rFonts w:ascii="Times New Roman" w:eastAsia="Times New Roman" w:hAnsi="Times New Roman" w:cs="Times New Roman"/>
          <w:b/>
          <w:bCs/>
          <w:sz w:val="27"/>
          <w:szCs w:val="27"/>
        </w:rPr>
      </w:pPr>
      <w:r w:rsidRPr="00F36407">
        <w:rPr>
          <w:rFonts w:ascii="Times New Roman" w:eastAsia="Times New Roman" w:hAnsi="Times New Roman" w:cs="Times New Roman"/>
          <w:b/>
          <w:bCs/>
          <w:sz w:val="27"/>
          <w:szCs w:val="27"/>
        </w:rPr>
        <w:t>Порядок обжалования нормативных правовых актов и решений органов местного самоуправления регулируется подразделом III Гражданского процессуального кодекса Российской Федерации (ГПК РФ).</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местного самоуправления или должностного лица, принявших нормативный правовой акт.</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r w:rsidRPr="00F36407">
        <w:rPr>
          <w:rFonts w:ascii="Times New Roman" w:eastAsia="Times New Roman" w:hAnsi="Times New Roman" w:cs="Times New Roman"/>
          <w:sz w:val="24"/>
          <w:szCs w:val="24"/>
        </w:rPr>
        <w:b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местного самоуправления или должностного лица, по основаниям, указанным в заявлении.</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Лица, обратившиеся в суд с заявлениями об оспаривании нормативных правовых актов,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 xml:space="preserve">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w:t>
      </w:r>
      <w:r w:rsidRPr="00F36407">
        <w:rPr>
          <w:rFonts w:ascii="Times New Roman" w:eastAsia="Times New Roman" w:hAnsi="Times New Roman" w:cs="Times New Roman"/>
          <w:sz w:val="24"/>
          <w:szCs w:val="24"/>
        </w:rPr>
        <w:lastRenderedPageBreak/>
        <w:t>подачи с участием лиц, обратившихся в суд с заявлением, представителя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Отказ лица, обратившегося в суд, от своего требования не влечет за собой прекращение производства по делу. Признание требования органом местного самоуправления или должностным лицом, принявшими оспариваемый нормативный правовой акт, для суда необязательно.</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r w:rsidRPr="00F36407">
        <w:rPr>
          <w:rFonts w:ascii="Times New Roman" w:eastAsia="Times New Roman" w:hAnsi="Times New Roman" w:cs="Times New Roman"/>
          <w:sz w:val="24"/>
          <w:szCs w:val="24"/>
        </w:rPr>
        <w:br/>
        <w:t>Решение суда о признании нормативного правового акта или его части недействующими вступает в законную силу по правилам, предусмотренным статьей 209 ГПК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местного самоуправления или должностного лица. Решение суда о признании нормативного правового акта недействующим не может быть преодолено повторным принятием такого же акта.</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b/>
          <w:bCs/>
          <w:sz w:val="24"/>
          <w:szCs w:val="24"/>
        </w:rPr>
        <w:t>Порядок рассмотрения дел об оспаривании нормативных правовых актов затрагивающих права и законные интересы лиц в сфере предпринимательской и иной экономической деятельности.</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Арбитражным процессуальным кодексом Российской Федерации, с особенностями, установленными в главой 23.</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b/>
          <w:bCs/>
          <w:sz w:val="24"/>
          <w:szCs w:val="24"/>
        </w:rPr>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 xml:space="preserve">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w:t>
      </w:r>
      <w:r w:rsidRPr="00F36407">
        <w:rPr>
          <w:rFonts w:ascii="Times New Roman" w:eastAsia="Times New Roman" w:hAnsi="Times New Roman" w:cs="Times New Roman"/>
          <w:sz w:val="24"/>
          <w:szCs w:val="24"/>
        </w:rPr>
        <w:lastRenderedPageBreak/>
        <w:t>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Арбитражного процессуального кодекса Российской Федерации.</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b/>
          <w:bCs/>
          <w:sz w:val="24"/>
          <w:szCs w:val="24"/>
        </w:rPr>
        <w:t>В заявлении должны быть также указаны:</w:t>
      </w:r>
    </w:p>
    <w:p w:rsidR="00F36407" w:rsidRPr="00F36407" w:rsidRDefault="00F36407" w:rsidP="00F364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наименование органа государственной власти, органа местного самоуправления, иного органа, должностного лица, принявших оспариваемый нормативный правовой акт;</w:t>
      </w:r>
    </w:p>
    <w:p w:rsidR="00F36407" w:rsidRPr="00F36407" w:rsidRDefault="00F36407" w:rsidP="00F364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название, номер, дата принятия, источник опубликования и иные данные об оспариваемом нормативном правовом акте;</w:t>
      </w:r>
    </w:p>
    <w:p w:rsidR="00F36407" w:rsidRPr="00F36407" w:rsidRDefault="00F36407" w:rsidP="00F364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права и законные интересы заявителя, которые, по его мнению, нарушаются этим оспариваемым актом или его отдельными положениями;</w:t>
      </w:r>
    </w:p>
    <w:p w:rsidR="00F36407" w:rsidRPr="00F36407" w:rsidRDefault="00F36407" w:rsidP="00F364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F36407" w:rsidRPr="00F36407" w:rsidRDefault="00F36407" w:rsidP="00F364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требование заявителя о признании оспариваемого акта недействующим;</w:t>
      </w:r>
    </w:p>
    <w:p w:rsidR="00F36407" w:rsidRPr="00F36407" w:rsidRDefault="00F36407" w:rsidP="00F364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перечень прилагаемых документов.</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К заявлению прилагаются документы, указанные в пунктах 1 - 5 статьи 126 АПК РФ, а также текст оспариваемого нормативного правового акта.</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Подача заявления в арбитражный суд не приостанавливает действие оспариваемого нормативного правового акта.</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и вызвать их в судебное заседание для дачи объяснений.</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lastRenderedPageBreak/>
        <w:t>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В случае,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Решение по делу об оспаривании нормативного правового акта принимается арбитражным судом по правилам, установленным в главе 20 АПК РФ.</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b/>
          <w:bCs/>
          <w:sz w:val="24"/>
          <w:szCs w:val="24"/>
        </w:rPr>
        <w:t>По результатам рассмотрения дела об оспаривании нормативного правового акта арбитражный суд принимает одно из решений:</w:t>
      </w:r>
    </w:p>
    <w:p w:rsidR="00F36407" w:rsidRPr="00F36407" w:rsidRDefault="00F36407" w:rsidP="00F364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F36407" w:rsidRPr="00F36407" w:rsidRDefault="00F36407" w:rsidP="00F364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b/>
          <w:bCs/>
          <w:sz w:val="24"/>
          <w:szCs w:val="24"/>
        </w:rPr>
        <w:t>В резолютивной части решения по делу об оспаривании нормативного правового акта должны содержаться:</w:t>
      </w:r>
    </w:p>
    <w:p w:rsidR="00F36407" w:rsidRPr="00F36407" w:rsidRDefault="00F36407" w:rsidP="00F364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наименование органа или лица, которые приняли оспариваемый акт, его название, номер, дата принятия акта;</w:t>
      </w:r>
    </w:p>
    <w:p w:rsidR="00F36407" w:rsidRPr="00F36407" w:rsidRDefault="00F36407" w:rsidP="00F364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название нормативного правового акта, который имеет большую юридическую силу и на соответствие которому проверен оспариваемый акт;</w:t>
      </w:r>
    </w:p>
    <w:p w:rsidR="00F36407" w:rsidRPr="00F36407" w:rsidRDefault="00F36407" w:rsidP="00F364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lastRenderedPageBreak/>
        <w:t>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Решение арбитражного суда по делу об оспаривании нормативного правового акта вступает в законную силу немедленно после его принятия.</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Копии решения арбитражного суда в срок, не превышающий десяти дней со дня его принятия, направляются лицам, участвующим в деле.</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государственных органов,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b/>
          <w:bCs/>
          <w:sz w:val="24"/>
          <w:szCs w:val="24"/>
        </w:rPr>
        <w:t>РАССМОТРЕНИЕ ДЕЛ ОБ ОСПАРИВАНИИ НЕНОРМАТИВНЫХ ПРАВОВЫХ АКТОВ, РЕШЕНИЙ И ДЕЙСТВИЙ (БЕЗДЕЙСТВИЯ) ГОСУДАРСТВЕННЫХ ОРГАНОВ, ОРГАНОВ МЕСТНОГО</w:t>
      </w:r>
      <w:r w:rsidRPr="00F36407">
        <w:rPr>
          <w:rFonts w:ascii="Times New Roman" w:eastAsia="Times New Roman" w:hAnsi="Times New Roman" w:cs="Times New Roman"/>
          <w:b/>
          <w:bCs/>
          <w:sz w:val="24"/>
          <w:szCs w:val="24"/>
        </w:rPr>
        <w:br/>
        <w:t>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 xml:space="preserve">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w:t>
      </w:r>
      <w:r w:rsidRPr="00F36407">
        <w:rPr>
          <w:rFonts w:ascii="Times New Roman" w:eastAsia="Times New Roman" w:hAnsi="Times New Roman" w:cs="Times New Roman"/>
          <w:sz w:val="24"/>
          <w:szCs w:val="24"/>
        </w:rPr>
        <w:lastRenderedPageBreak/>
        <w:t>искового производства, предусмотренным Арбитражным процессуальным кодексом РФ, с особенностями, установленными в настоящей главе.</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b/>
          <w:bCs/>
          <w:sz w:val="24"/>
          <w:szCs w:val="24"/>
        </w:rPr>
        <w:t>В заявлении должны быть также указаны:</w:t>
      </w:r>
    </w:p>
    <w:p w:rsidR="00F36407" w:rsidRPr="00F36407" w:rsidRDefault="00F36407" w:rsidP="00F364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наименование органа или лица, которые приняли оспариваемый акт, решение, совершили оспариваемые действия (бездействие);</w:t>
      </w:r>
    </w:p>
    <w:p w:rsidR="00F36407" w:rsidRPr="00F36407" w:rsidRDefault="00F36407" w:rsidP="00F364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название, номер, дата принятия оспариваемого акта, решения, время совершения действий;</w:t>
      </w:r>
    </w:p>
    <w:p w:rsidR="00F36407" w:rsidRPr="00F36407" w:rsidRDefault="00F36407" w:rsidP="00F364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права и законные интересы, которые, по мнению заявителя, нарушаются оспариваемым актом, решением и действием (бездействием);</w:t>
      </w:r>
    </w:p>
    <w:p w:rsidR="00F36407" w:rsidRPr="00F36407" w:rsidRDefault="00F36407" w:rsidP="00F364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законы и иные нормативные правовые акты, которым, по мнению заявителя, не соответствуют оспариваемый акт, решение и действие (бездействие);</w:t>
      </w:r>
    </w:p>
    <w:p w:rsidR="00F36407" w:rsidRPr="00F36407" w:rsidRDefault="00F36407" w:rsidP="00F364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требование заявителя о признании ненормативного правового акта недействительным, решений и действий (бездействия) незаконными.</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 К заявлению прилагаются документы, указанные в статье 126 АПК РФ а также текст оспариваемого акта, решения.К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производства.По ходатайству заявителя арбитражный суд может приостановить действие оспариваемого акта, решения.</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lastRenderedPageBreak/>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АПК РФ.</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 xml:space="preserve">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w:t>
      </w:r>
      <w:r w:rsidRPr="00F36407">
        <w:rPr>
          <w:rFonts w:ascii="Times New Roman" w:eastAsia="Times New Roman" w:hAnsi="Times New Roman" w:cs="Times New Roman"/>
          <w:sz w:val="24"/>
          <w:szCs w:val="24"/>
        </w:rPr>
        <w:lastRenderedPageBreak/>
        <w:t>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F36407" w:rsidRPr="00F36407" w:rsidRDefault="00F36407" w:rsidP="00F36407">
      <w:pPr>
        <w:spacing w:before="100" w:beforeAutospacing="1" w:after="100" w:afterAutospacing="1" w:line="240" w:lineRule="auto"/>
        <w:rPr>
          <w:rFonts w:ascii="Times New Roman" w:eastAsia="Times New Roman" w:hAnsi="Times New Roman" w:cs="Times New Roman"/>
          <w:sz w:val="24"/>
          <w:szCs w:val="24"/>
        </w:rPr>
      </w:pPr>
      <w:r w:rsidRPr="00F36407">
        <w:rPr>
          <w:rFonts w:ascii="Times New Roman" w:eastAsia="Times New Roman" w:hAnsi="Times New Roman" w:cs="Times New Roman"/>
          <w:sz w:val="24"/>
          <w:szCs w:val="24"/>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6A0486" w:rsidRDefault="006A0486"/>
    <w:sectPr w:rsidR="006A04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A46D7"/>
    <w:multiLevelType w:val="multilevel"/>
    <w:tmpl w:val="B8E8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B34D10"/>
    <w:multiLevelType w:val="multilevel"/>
    <w:tmpl w:val="3A02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7A6E3E"/>
    <w:multiLevelType w:val="multilevel"/>
    <w:tmpl w:val="E7B6C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281880"/>
    <w:multiLevelType w:val="multilevel"/>
    <w:tmpl w:val="2170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36407"/>
    <w:rsid w:val="006A0486"/>
    <w:rsid w:val="00F36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64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364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40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36407"/>
    <w:rPr>
      <w:rFonts w:ascii="Times New Roman" w:eastAsia="Times New Roman" w:hAnsi="Times New Roman" w:cs="Times New Roman"/>
      <w:b/>
      <w:bCs/>
      <w:sz w:val="27"/>
      <w:szCs w:val="27"/>
    </w:rPr>
  </w:style>
  <w:style w:type="paragraph" w:styleId="a3">
    <w:name w:val="Normal (Web)"/>
    <w:basedOn w:val="a"/>
    <w:uiPriority w:val="99"/>
    <w:semiHidden/>
    <w:unhideWhenUsed/>
    <w:rsid w:val="00F364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6407"/>
    <w:rPr>
      <w:b/>
      <w:bCs/>
    </w:rPr>
  </w:style>
</w:styles>
</file>

<file path=word/webSettings.xml><?xml version="1.0" encoding="utf-8"?>
<w:webSettings xmlns:r="http://schemas.openxmlformats.org/officeDocument/2006/relationships" xmlns:w="http://schemas.openxmlformats.org/wordprocessingml/2006/main">
  <w:divs>
    <w:div w:id="935215242">
      <w:bodyDiv w:val="1"/>
      <w:marLeft w:val="0"/>
      <w:marRight w:val="0"/>
      <w:marTop w:val="0"/>
      <w:marBottom w:val="0"/>
      <w:divBdr>
        <w:top w:val="none" w:sz="0" w:space="0" w:color="auto"/>
        <w:left w:val="none" w:sz="0" w:space="0" w:color="auto"/>
        <w:bottom w:val="none" w:sz="0" w:space="0" w:color="auto"/>
        <w:right w:val="none" w:sz="0" w:space="0" w:color="auto"/>
      </w:divBdr>
      <w:divsChild>
        <w:div w:id="1589775295">
          <w:marLeft w:val="0"/>
          <w:marRight w:val="0"/>
          <w:marTop w:val="0"/>
          <w:marBottom w:val="0"/>
          <w:divBdr>
            <w:top w:val="none" w:sz="0" w:space="0" w:color="auto"/>
            <w:left w:val="none" w:sz="0" w:space="0" w:color="auto"/>
            <w:bottom w:val="none" w:sz="0" w:space="0" w:color="auto"/>
            <w:right w:val="none" w:sz="0" w:space="0" w:color="auto"/>
          </w:divBdr>
          <w:divsChild>
            <w:div w:id="1583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3393</Words>
  <Characters>19344</Characters>
  <Application>Microsoft Office Word</Application>
  <DocSecurity>0</DocSecurity>
  <Lines>161</Lines>
  <Paragraphs>45</Paragraphs>
  <ScaleCrop>false</ScaleCrop>
  <Company/>
  <LinksUpToDate>false</LinksUpToDate>
  <CharactersWithSpaces>22692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AndrevkaSP</dc:creator>
  <cp:lastModifiedBy>AndrevkaSP</cp:lastModifiedBy>
  <cp:revision>2</cp:revision>
  <dcterms:created xsi:type="dcterms:W3CDTF">2022-07-26T08:53:00Z</dcterms:created>
  <dcterms:modified xsi:type="dcterms:W3CDTF">2022-07-26T08:53:00Z</dcterms:modified>
</cp:coreProperties>
</file>