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BE" w:rsidRDefault="006E26BE" w:rsidP="006E26B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BE" w:rsidRDefault="006E26BE" w:rsidP="006E26B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B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E26BE" w:rsidRPr="006E26BE" w:rsidRDefault="006E26BE" w:rsidP="006E26B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3B" w:rsidRPr="006E26BE" w:rsidRDefault="0083593B" w:rsidP="006E26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6BE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в области энергосбережения и повышения энергетической безопасности на 2014 – 2020 годы, администрацией Андреевского сельского поселения за 2015 год были проведены следующие мероприятия: </w:t>
      </w:r>
    </w:p>
    <w:p w:rsidR="006A6602" w:rsidRPr="006E26BE" w:rsidRDefault="0083593B" w:rsidP="006E26BE">
      <w:pPr>
        <w:pStyle w:val="2"/>
        <w:jc w:val="both"/>
        <w:rPr>
          <w:b w:val="0"/>
          <w:sz w:val="28"/>
          <w:szCs w:val="28"/>
        </w:rPr>
      </w:pPr>
      <w:r w:rsidRPr="006E26BE">
        <w:rPr>
          <w:b w:val="0"/>
          <w:sz w:val="28"/>
          <w:szCs w:val="28"/>
        </w:rPr>
        <w:t xml:space="preserve">- заменены все без исключения лампы накаливания на люминесцентные (энергоэффективные);  </w:t>
      </w:r>
    </w:p>
    <w:p w:rsidR="0083593B" w:rsidRDefault="0083593B" w:rsidP="006E26BE">
      <w:pPr>
        <w:pStyle w:val="2"/>
        <w:jc w:val="both"/>
        <w:rPr>
          <w:b w:val="0"/>
          <w:sz w:val="28"/>
          <w:szCs w:val="28"/>
        </w:rPr>
      </w:pPr>
      <w:r w:rsidRPr="006E26BE">
        <w:rPr>
          <w:b w:val="0"/>
          <w:sz w:val="28"/>
          <w:szCs w:val="28"/>
        </w:rPr>
        <w:t xml:space="preserve">- </w:t>
      </w:r>
      <w:r w:rsidR="006E26BE" w:rsidRPr="006E26BE">
        <w:rPr>
          <w:b w:val="0"/>
          <w:sz w:val="28"/>
          <w:szCs w:val="28"/>
        </w:rPr>
        <w:t>проведено</w:t>
      </w:r>
      <w:r w:rsidRPr="006E26BE">
        <w:rPr>
          <w:b w:val="0"/>
          <w:sz w:val="28"/>
          <w:szCs w:val="28"/>
        </w:rPr>
        <w:t xml:space="preserve"> </w:t>
      </w:r>
      <w:r w:rsidR="006E26BE" w:rsidRPr="006E26BE">
        <w:rPr>
          <w:b w:val="0"/>
          <w:sz w:val="28"/>
          <w:szCs w:val="28"/>
        </w:rPr>
        <w:t>утепление ниши за</w:t>
      </w:r>
      <w:r w:rsidRPr="006E26BE">
        <w:rPr>
          <w:b w:val="0"/>
          <w:sz w:val="28"/>
          <w:szCs w:val="28"/>
        </w:rPr>
        <w:t xml:space="preserve"> отопительны</w:t>
      </w:r>
      <w:r w:rsidR="006E26BE" w:rsidRPr="006E26BE">
        <w:rPr>
          <w:b w:val="0"/>
          <w:sz w:val="28"/>
          <w:szCs w:val="28"/>
        </w:rPr>
        <w:t>ми</w:t>
      </w:r>
      <w:r w:rsidRPr="006E26BE">
        <w:rPr>
          <w:b w:val="0"/>
          <w:sz w:val="28"/>
          <w:szCs w:val="28"/>
        </w:rPr>
        <w:t xml:space="preserve"> радиатор</w:t>
      </w:r>
      <w:r w:rsidR="006E26BE" w:rsidRPr="006E26BE">
        <w:rPr>
          <w:b w:val="0"/>
          <w:sz w:val="28"/>
          <w:szCs w:val="28"/>
        </w:rPr>
        <w:t>ами</w:t>
      </w:r>
      <w:r w:rsidRPr="006E26BE">
        <w:rPr>
          <w:b w:val="0"/>
          <w:sz w:val="28"/>
          <w:szCs w:val="28"/>
        </w:rPr>
        <w:t xml:space="preserve"> в местах </w:t>
      </w:r>
      <w:r w:rsidR="006E26BE" w:rsidRPr="006E26BE">
        <w:rPr>
          <w:b w:val="0"/>
          <w:sz w:val="28"/>
          <w:szCs w:val="28"/>
        </w:rPr>
        <w:t>технически приспособленных для этого, не нарушая отделочного и облицовочного материала</w:t>
      </w:r>
      <w:r w:rsidR="006E26BE">
        <w:rPr>
          <w:b w:val="0"/>
          <w:sz w:val="28"/>
          <w:szCs w:val="28"/>
        </w:rPr>
        <w:t xml:space="preserve"> помещения</w:t>
      </w:r>
      <w:r w:rsidR="006E26BE" w:rsidRPr="006E26BE">
        <w:rPr>
          <w:b w:val="0"/>
          <w:sz w:val="28"/>
          <w:szCs w:val="28"/>
        </w:rPr>
        <w:t>.</w:t>
      </w:r>
    </w:p>
    <w:p w:rsidR="006E26BE" w:rsidRDefault="006E26BE" w:rsidP="006E26BE">
      <w:pPr>
        <w:pStyle w:val="2"/>
        <w:jc w:val="both"/>
        <w:rPr>
          <w:b w:val="0"/>
          <w:sz w:val="28"/>
          <w:szCs w:val="28"/>
        </w:rPr>
      </w:pPr>
    </w:p>
    <w:p w:rsidR="006E26BE" w:rsidRDefault="006E26BE" w:rsidP="006E26B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</w:t>
      </w:r>
    </w:p>
    <w:p w:rsidR="006E26BE" w:rsidRPr="006E26BE" w:rsidRDefault="006E26BE" w:rsidP="006E26B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Андреевского с/п                                                         В. И. Рязанцев</w:t>
      </w:r>
    </w:p>
    <w:p w:rsidR="006E26BE" w:rsidRPr="006E26BE" w:rsidRDefault="006E26BE" w:rsidP="0083593B">
      <w:pPr>
        <w:pStyle w:val="2"/>
        <w:rPr>
          <w:b w:val="0"/>
          <w:sz w:val="28"/>
          <w:szCs w:val="28"/>
        </w:rPr>
      </w:pPr>
    </w:p>
    <w:p w:rsidR="006E26BE" w:rsidRPr="006E26BE" w:rsidRDefault="006E26BE" w:rsidP="0083593B">
      <w:pPr>
        <w:pStyle w:val="2"/>
        <w:rPr>
          <w:b w:val="0"/>
          <w:sz w:val="28"/>
          <w:szCs w:val="28"/>
        </w:rPr>
      </w:pPr>
    </w:p>
    <w:p w:rsidR="006E26BE" w:rsidRDefault="006E26BE" w:rsidP="0083593B">
      <w:pPr>
        <w:pStyle w:val="2"/>
      </w:pPr>
    </w:p>
    <w:sectPr w:rsidR="006E26BE" w:rsidSect="0045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83593B"/>
    <w:rsid w:val="00086FFB"/>
    <w:rsid w:val="00171C49"/>
    <w:rsid w:val="00457688"/>
    <w:rsid w:val="006E26BE"/>
    <w:rsid w:val="00743171"/>
    <w:rsid w:val="007F7D15"/>
    <w:rsid w:val="0083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8"/>
  </w:style>
  <w:style w:type="paragraph" w:styleId="2">
    <w:name w:val="heading 2"/>
    <w:basedOn w:val="a"/>
    <w:link w:val="20"/>
    <w:uiPriority w:val="9"/>
    <w:qFormat/>
    <w:rsid w:val="00835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5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dcterms:created xsi:type="dcterms:W3CDTF">2022-07-26T14:35:00Z</dcterms:created>
  <dcterms:modified xsi:type="dcterms:W3CDTF">2022-07-26T14:35:00Z</dcterms:modified>
</cp:coreProperties>
</file>