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BB" w:rsidRPr="00BD1DAA" w:rsidRDefault="007E0ECE" w:rsidP="00A30B1D">
      <w:pPr>
        <w:pStyle w:val="a3"/>
        <w:jc w:val="right"/>
        <w:rPr>
          <w:rFonts w:ascii="Times New Roman" w:hAnsi="Times New Roman" w:cs="Times New Roman"/>
          <w:b/>
          <w:noProof/>
          <w:sz w:val="24"/>
          <w:szCs w:val="24"/>
        </w:rPr>
      </w:pPr>
      <w:r w:rsidRPr="007E0ECE">
        <w:rPr>
          <w:i/>
          <w:i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pt;margin-top:21.3pt;width:44.45pt;height:49.65pt;z-index:251658240;visibility:visible;mso-wrap-edited:f;mso-position-horizontal-relative:margin;mso-position-vertical-relative:margin">
            <v:imagedata r:id="rId6" o:title="" chromakey="#d4d4d4" grayscale="t" bilevel="t"/>
            <w10:wrap type="topAndBottom" anchorx="margin" anchory="margin"/>
          </v:shape>
          <o:OLEObject Type="Embed" ProgID="Word.Picture.8" ShapeID="_x0000_s1026" DrawAspect="Content" ObjectID="_1720349690" r:id="rId7"/>
        </w:pict>
      </w:r>
    </w:p>
    <w:p w:rsidR="005B404C" w:rsidRPr="00515881" w:rsidRDefault="005B404C" w:rsidP="005B404C">
      <w:pPr>
        <w:pStyle w:val="a7"/>
        <w:ind w:firstLine="709"/>
        <w:rPr>
          <w:i w:val="0"/>
          <w:iCs/>
          <w:sz w:val="28"/>
          <w:szCs w:val="28"/>
        </w:rPr>
      </w:pPr>
    </w:p>
    <w:p w:rsidR="005B404C" w:rsidRPr="005B404C" w:rsidRDefault="005B404C" w:rsidP="005B404C">
      <w:pPr>
        <w:tabs>
          <w:tab w:val="left" w:pos="3390"/>
        </w:tabs>
        <w:spacing w:after="0" w:line="240" w:lineRule="auto"/>
        <w:jc w:val="center"/>
        <w:rPr>
          <w:rFonts w:ascii="Times New Roman" w:hAnsi="Times New Roman" w:cs="Times New Roman"/>
          <w:b/>
          <w:bCs/>
          <w:sz w:val="28"/>
          <w:szCs w:val="28"/>
        </w:rPr>
      </w:pPr>
      <w:r w:rsidRPr="005B404C">
        <w:rPr>
          <w:rFonts w:ascii="Times New Roman" w:hAnsi="Times New Roman" w:cs="Times New Roman"/>
          <w:b/>
          <w:bCs/>
          <w:sz w:val="28"/>
          <w:szCs w:val="28"/>
        </w:rPr>
        <w:t>Российская Федерация</w:t>
      </w:r>
    </w:p>
    <w:p w:rsidR="005B404C" w:rsidRPr="005B404C" w:rsidRDefault="005B404C" w:rsidP="005B404C">
      <w:pPr>
        <w:pStyle w:val="a5"/>
        <w:jc w:val="center"/>
        <w:rPr>
          <w:bCs/>
          <w:szCs w:val="28"/>
        </w:rPr>
      </w:pPr>
      <w:r w:rsidRPr="005B404C">
        <w:rPr>
          <w:bCs/>
          <w:szCs w:val="28"/>
        </w:rPr>
        <w:t>Белгородская область Чернянский район</w:t>
      </w:r>
    </w:p>
    <w:p w:rsidR="005B404C" w:rsidRPr="005B404C" w:rsidRDefault="005B404C" w:rsidP="005B404C">
      <w:pPr>
        <w:pStyle w:val="1"/>
        <w:rPr>
          <w:szCs w:val="28"/>
        </w:rPr>
      </w:pPr>
      <w:r w:rsidRPr="005B404C">
        <w:rPr>
          <w:szCs w:val="28"/>
        </w:rPr>
        <w:t>Администрация Андреевского сельского поселения</w:t>
      </w:r>
    </w:p>
    <w:p w:rsidR="005B404C" w:rsidRPr="005B404C" w:rsidRDefault="005B404C" w:rsidP="005B404C">
      <w:pPr>
        <w:spacing w:after="0" w:line="240" w:lineRule="auto"/>
        <w:jc w:val="center"/>
        <w:rPr>
          <w:rFonts w:ascii="Times New Roman" w:hAnsi="Times New Roman" w:cs="Times New Roman"/>
          <w:b/>
        </w:rPr>
      </w:pPr>
    </w:p>
    <w:p w:rsidR="005B404C" w:rsidRPr="005B404C" w:rsidRDefault="005C410D" w:rsidP="005B404C">
      <w:pPr>
        <w:tabs>
          <w:tab w:val="left" w:pos="3690"/>
        </w:tabs>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sidR="005B404C" w:rsidRPr="005B404C">
        <w:rPr>
          <w:rFonts w:ascii="Times New Roman" w:hAnsi="Times New Roman" w:cs="Times New Roman"/>
          <w:b/>
          <w:sz w:val="28"/>
          <w:szCs w:val="28"/>
        </w:rPr>
        <w:t xml:space="preserve"> </w:t>
      </w:r>
      <w:r>
        <w:rPr>
          <w:rFonts w:ascii="Times New Roman" w:hAnsi="Times New Roman" w:cs="Times New Roman"/>
          <w:b/>
          <w:sz w:val="28"/>
          <w:szCs w:val="28"/>
        </w:rPr>
        <w:t>О</w:t>
      </w:r>
      <w:r w:rsidR="005B404C" w:rsidRPr="005B404C">
        <w:rPr>
          <w:rFonts w:ascii="Times New Roman" w:hAnsi="Times New Roman" w:cs="Times New Roman"/>
          <w:b/>
          <w:sz w:val="28"/>
          <w:szCs w:val="28"/>
        </w:rPr>
        <w:t xml:space="preserve"> С </w:t>
      </w:r>
      <w:r>
        <w:rPr>
          <w:rFonts w:ascii="Times New Roman" w:hAnsi="Times New Roman" w:cs="Times New Roman"/>
          <w:b/>
          <w:sz w:val="28"/>
          <w:szCs w:val="28"/>
        </w:rPr>
        <w:t>Т</w:t>
      </w:r>
      <w:r w:rsidR="005B404C" w:rsidRPr="005B404C">
        <w:rPr>
          <w:rFonts w:ascii="Times New Roman" w:hAnsi="Times New Roman" w:cs="Times New Roman"/>
          <w:b/>
          <w:sz w:val="28"/>
          <w:szCs w:val="28"/>
        </w:rPr>
        <w:t xml:space="preserve"> </w:t>
      </w:r>
      <w:r>
        <w:rPr>
          <w:rFonts w:ascii="Times New Roman" w:hAnsi="Times New Roman" w:cs="Times New Roman"/>
          <w:b/>
          <w:sz w:val="28"/>
          <w:szCs w:val="28"/>
        </w:rPr>
        <w:t>А</w:t>
      </w:r>
      <w:r w:rsidR="005B404C" w:rsidRPr="005B404C">
        <w:rPr>
          <w:rFonts w:ascii="Times New Roman" w:hAnsi="Times New Roman" w:cs="Times New Roman"/>
          <w:b/>
          <w:sz w:val="28"/>
          <w:szCs w:val="28"/>
        </w:rPr>
        <w:t xml:space="preserve"> </w:t>
      </w:r>
      <w:r>
        <w:rPr>
          <w:rFonts w:ascii="Times New Roman" w:hAnsi="Times New Roman" w:cs="Times New Roman"/>
          <w:b/>
          <w:sz w:val="28"/>
          <w:szCs w:val="28"/>
        </w:rPr>
        <w:t>Н</w:t>
      </w:r>
      <w:r w:rsidR="005B404C" w:rsidRPr="005B404C">
        <w:rPr>
          <w:rFonts w:ascii="Times New Roman" w:hAnsi="Times New Roman" w:cs="Times New Roman"/>
          <w:b/>
          <w:sz w:val="28"/>
          <w:szCs w:val="28"/>
        </w:rPr>
        <w:t xml:space="preserve"> </w:t>
      </w:r>
      <w:r>
        <w:rPr>
          <w:rFonts w:ascii="Times New Roman" w:hAnsi="Times New Roman" w:cs="Times New Roman"/>
          <w:b/>
          <w:sz w:val="28"/>
          <w:szCs w:val="28"/>
        </w:rPr>
        <w:t>О В</w:t>
      </w:r>
      <w:r w:rsidR="005B404C" w:rsidRPr="005B404C">
        <w:rPr>
          <w:rFonts w:ascii="Times New Roman" w:hAnsi="Times New Roman" w:cs="Times New Roman"/>
          <w:b/>
          <w:sz w:val="28"/>
          <w:szCs w:val="28"/>
        </w:rPr>
        <w:t xml:space="preserve"> </w:t>
      </w:r>
      <w:r>
        <w:rPr>
          <w:rFonts w:ascii="Times New Roman" w:hAnsi="Times New Roman" w:cs="Times New Roman"/>
          <w:b/>
          <w:sz w:val="28"/>
          <w:szCs w:val="28"/>
        </w:rPr>
        <w:t xml:space="preserve">Л </w:t>
      </w:r>
      <w:r w:rsidR="005B404C" w:rsidRPr="005B404C">
        <w:rPr>
          <w:rFonts w:ascii="Times New Roman" w:hAnsi="Times New Roman" w:cs="Times New Roman"/>
          <w:b/>
          <w:sz w:val="28"/>
          <w:szCs w:val="28"/>
        </w:rPr>
        <w:t>Е Н И Е</w:t>
      </w:r>
    </w:p>
    <w:p w:rsidR="00C45FFA" w:rsidRDefault="00C45FFA" w:rsidP="00C45FFA">
      <w:pPr>
        <w:rPr>
          <w:b/>
        </w:rPr>
      </w:pPr>
    </w:p>
    <w:p w:rsidR="00C45FFA" w:rsidRDefault="00C45FFA" w:rsidP="00C45FFA">
      <w:pPr>
        <w:pStyle w:val="a3"/>
        <w:rPr>
          <w:rFonts w:ascii="Times New Roman" w:hAnsi="Times New Roman" w:cs="Times New Roman"/>
          <w:b/>
          <w:sz w:val="28"/>
          <w:szCs w:val="28"/>
        </w:rPr>
      </w:pPr>
    </w:p>
    <w:p w:rsidR="00C45FFA" w:rsidRDefault="00A30B1D" w:rsidP="00C45FFA">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5C410D">
        <w:rPr>
          <w:rFonts w:ascii="Times New Roman" w:hAnsi="Times New Roman" w:cs="Times New Roman"/>
          <w:b/>
          <w:sz w:val="28"/>
          <w:szCs w:val="28"/>
        </w:rPr>
        <w:t xml:space="preserve"> 15 </w:t>
      </w:r>
      <w:r>
        <w:rPr>
          <w:rFonts w:ascii="Times New Roman" w:hAnsi="Times New Roman" w:cs="Times New Roman"/>
          <w:b/>
          <w:sz w:val="28"/>
          <w:szCs w:val="28"/>
        </w:rPr>
        <w:t xml:space="preserve"> августа    20</w:t>
      </w:r>
      <w:r w:rsidR="00C45FFA">
        <w:rPr>
          <w:rFonts w:ascii="Times New Roman" w:hAnsi="Times New Roman" w:cs="Times New Roman"/>
          <w:b/>
          <w:sz w:val="28"/>
          <w:szCs w:val="28"/>
        </w:rPr>
        <w:t>16</w:t>
      </w:r>
      <w:r w:rsidR="00C45FFA" w:rsidRPr="006C3911">
        <w:rPr>
          <w:rFonts w:ascii="Times New Roman" w:hAnsi="Times New Roman" w:cs="Times New Roman"/>
          <w:b/>
          <w:sz w:val="28"/>
          <w:szCs w:val="28"/>
        </w:rPr>
        <w:t xml:space="preserve">   года                                       </w:t>
      </w:r>
      <w:r w:rsidR="00C45FFA">
        <w:rPr>
          <w:rFonts w:ascii="Times New Roman" w:hAnsi="Times New Roman" w:cs="Times New Roman"/>
          <w:b/>
          <w:sz w:val="28"/>
          <w:szCs w:val="28"/>
        </w:rPr>
        <w:t xml:space="preserve">         </w:t>
      </w:r>
      <w:r w:rsidR="00BD1DAA">
        <w:rPr>
          <w:rFonts w:ascii="Times New Roman" w:hAnsi="Times New Roman" w:cs="Times New Roman"/>
          <w:b/>
          <w:sz w:val="28"/>
          <w:szCs w:val="28"/>
        </w:rPr>
        <w:t xml:space="preserve"> </w:t>
      </w:r>
      <w:r w:rsidR="005C410D">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5C410D">
        <w:rPr>
          <w:rFonts w:ascii="Times New Roman" w:hAnsi="Times New Roman" w:cs="Times New Roman"/>
          <w:b/>
          <w:sz w:val="28"/>
          <w:szCs w:val="28"/>
        </w:rPr>
        <w:t>2</w:t>
      </w:r>
      <w:r w:rsidR="004B5A94">
        <w:rPr>
          <w:rFonts w:ascii="Times New Roman" w:hAnsi="Times New Roman" w:cs="Times New Roman"/>
          <w:b/>
          <w:sz w:val="28"/>
          <w:szCs w:val="28"/>
        </w:rPr>
        <w:t>5</w:t>
      </w:r>
    </w:p>
    <w:p w:rsidR="00C45FFA" w:rsidRDefault="00C45FFA" w:rsidP="00C45FFA">
      <w:pPr>
        <w:pStyle w:val="a3"/>
        <w:rPr>
          <w:rFonts w:ascii="Times New Roman" w:hAnsi="Times New Roman" w:cs="Times New Roman"/>
          <w:b/>
          <w:sz w:val="28"/>
          <w:szCs w:val="28"/>
        </w:rPr>
      </w:pPr>
    </w:p>
    <w:p w:rsidR="00C45FFA" w:rsidRDefault="00C45FFA" w:rsidP="00C45FFA">
      <w:pPr>
        <w:pStyle w:val="a3"/>
        <w:rPr>
          <w:rFonts w:ascii="Times New Roman" w:hAnsi="Times New Roman" w:cs="Times New Roman"/>
          <w:b/>
          <w:sz w:val="28"/>
          <w:szCs w:val="28"/>
        </w:rPr>
      </w:pPr>
    </w:p>
    <w:p w:rsidR="00C45FFA" w:rsidRDefault="00C45FFA" w:rsidP="00C45FFA">
      <w:pPr>
        <w:pStyle w:val="a3"/>
        <w:rPr>
          <w:rFonts w:ascii="Times New Roman" w:hAnsi="Times New Roman" w:cs="Times New Roman"/>
          <w:b/>
          <w:sz w:val="28"/>
          <w:szCs w:val="28"/>
        </w:rPr>
      </w:pPr>
    </w:p>
    <w:p w:rsidR="00C45FFA" w:rsidRDefault="00C45FFA" w:rsidP="00C45FFA">
      <w:pPr>
        <w:pStyle w:val="a3"/>
        <w:rPr>
          <w:rFonts w:ascii="Times New Roman" w:hAnsi="Times New Roman" w:cs="Times New Roman"/>
          <w:b/>
          <w:sz w:val="28"/>
          <w:szCs w:val="28"/>
        </w:rPr>
      </w:pPr>
      <w:r>
        <w:rPr>
          <w:rFonts w:ascii="Times New Roman" w:hAnsi="Times New Roman" w:cs="Times New Roman"/>
          <w:b/>
          <w:sz w:val="28"/>
          <w:szCs w:val="28"/>
        </w:rPr>
        <w:t>О методике прогнозирования</w:t>
      </w:r>
    </w:p>
    <w:p w:rsidR="00C45FFA" w:rsidRDefault="00C45FFA" w:rsidP="00C45FFA">
      <w:pPr>
        <w:pStyle w:val="a3"/>
        <w:rPr>
          <w:rFonts w:ascii="Times New Roman" w:hAnsi="Times New Roman" w:cs="Times New Roman"/>
          <w:b/>
          <w:sz w:val="28"/>
          <w:szCs w:val="28"/>
        </w:rPr>
      </w:pPr>
      <w:r>
        <w:rPr>
          <w:rFonts w:ascii="Times New Roman" w:hAnsi="Times New Roman" w:cs="Times New Roman"/>
          <w:b/>
          <w:sz w:val="28"/>
          <w:szCs w:val="28"/>
        </w:rPr>
        <w:t>поступлений доходов</w:t>
      </w:r>
    </w:p>
    <w:p w:rsidR="00C45FFA" w:rsidRDefault="00C45FFA" w:rsidP="00C45FFA">
      <w:pPr>
        <w:pStyle w:val="a3"/>
        <w:rPr>
          <w:rFonts w:ascii="Times New Roman" w:hAnsi="Times New Roman" w:cs="Times New Roman"/>
          <w:b/>
          <w:sz w:val="28"/>
          <w:szCs w:val="28"/>
        </w:rPr>
      </w:pPr>
    </w:p>
    <w:p w:rsidR="00C45FFA" w:rsidRDefault="00C45FFA" w:rsidP="00C45FFA">
      <w:pPr>
        <w:pStyle w:val="a3"/>
        <w:rPr>
          <w:rFonts w:ascii="Times New Roman" w:hAnsi="Times New Roman" w:cs="Times New Roman"/>
          <w:b/>
          <w:sz w:val="28"/>
          <w:szCs w:val="28"/>
        </w:rPr>
      </w:pPr>
    </w:p>
    <w:p w:rsidR="00C45FFA" w:rsidRDefault="00C45FFA" w:rsidP="00C45FFA">
      <w:pPr>
        <w:pStyle w:val="a3"/>
        <w:rPr>
          <w:rFonts w:ascii="Times New Roman" w:hAnsi="Times New Roman" w:cs="Times New Roman"/>
          <w:b/>
          <w:sz w:val="28"/>
          <w:szCs w:val="28"/>
        </w:rPr>
      </w:pPr>
    </w:p>
    <w:p w:rsidR="00C45FFA" w:rsidRDefault="00C45FFA" w:rsidP="00C45FFA">
      <w:pPr>
        <w:pStyle w:val="a3"/>
        <w:ind w:firstLine="709"/>
        <w:jc w:val="both"/>
        <w:rPr>
          <w:rFonts w:ascii="Times New Roman" w:hAnsi="Times New Roman" w:cs="Times New Roman"/>
          <w:sz w:val="28"/>
          <w:szCs w:val="28"/>
        </w:rPr>
      </w:pPr>
      <w:r>
        <w:rPr>
          <w:rFonts w:ascii="Times New Roman" w:hAnsi="Times New Roman" w:cs="Times New Roman"/>
          <w:sz w:val="28"/>
          <w:szCs w:val="28"/>
        </w:rPr>
        <w:t>Во исполнение пункта 1 статьи  160.1 Бюджетного кодекса Российской Федерации, Постановления Правительства Российской Федерации от 23.06.2016 года № 574 «Об общих требованиях к методике прогнозирования поступлений доходов в бюджеты бюджетной системы Российской Федерации»</w:t>
      </w:r>
      <w:r w:rsidR="005C410D">
        <w:rPr>
          <w:rFonts w:ascii="Times New Roman" w:hAnsi="Times New Roman" w:cs="Times New Roman"/>
          <w:sz w:val="28"/>
          <w:szCs w:val="28"/>
        </w:rPr>
        <w:t xml:space="preserve"> администрация Андреевского сельского поселения </w:t>
      </w:r>
      <w:proofErr w:type="spellStart"/>
      <w:proofErr w:type="gramStart"/>
      <w:r w:rsidR="005C410D">
        <w:rPr>
          <w:rFonts w:ascii="Times New Roman" w:hAnsi="Times New Roman" w:cs="Times New Roman"/>
          <w:sz w:val="28"/>
          <w:szCs w:val="28"/>
        </w:rPr>
        <w:t>п</w:t>
      </w:r>
      <w:proofErr w:type="spellEnd"/>
      <w:proofErr w:type="gramEnd"/>
      <w:r w:rsidR="005C410D">
        <w:rPr>
          <w:rFonts w:ascii="Times New Roman" w:hAnsi="Times New Roman" w:cs="Times New Roman"/>
          <w:sz w:val="28"/>
          <w:szCs w:val="28"/>
        </w:rPr>
        <w:t xml:space="preserve"> о с т а </w:t>
      </w:r>
      <w:proofErr w:type="spellStart"/>
      <w:r w:rsidR="005C410D">
        <w:rPr>
          <w:rFonts w:ascii="Times New Roman" w:hAnsi="Times New Roman" w:cs="Times New Roman"/>
          <w:sz w:val="28"/>
          <w:szCs w:val="28"/>
        </w:rPr>
        <w:t>н</w:t>
      </w:r>
      <w:proofErr w:type="spellEnd"/>
      <w:r w:rsidR="005C410D">
        <w:rPr>
          <w:rFonts w:ascii="Times New Roman" w:hAnsi="Times New Roman" w:cs="Times New Roman"/>
          <w:sz w:val="28"/>
          <w:szCs w:val="28"/>
        </w:rPr>
        <w:t xml:space="preserve"> о в л я е т </w:t>
      </w:r>
      <w:r>
        <w:rPr>
          <w:rFonts w:ascii="Times New Roman" w:hAnsi="Times New Roman" w:cs="Times New Roman"/>
          <w:sz w:val="28"/>
          <w:szCs w:val="28"/>
        </w:rPr>
        <w:t>:</w:t>
      </w:r>
    </w:p>
    <w:p w:rsidR="00C45FFA" w:rsidRDefault="00C45FFA" w:rsidP="00C45FF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1.Утвердить методику прогнозирования доходов в бюджет администрации </w:t>
      </w:r>
      <w:r w:rsidR="005B404C">
        <w:rPr>
          <w:rFonts w:ascii="Times New Roman" w:hAnsi="Times New Roman" w:cs="Times New Roman"/>
          <w:sz w:val="28"/>
          <w:szCs w:val="28"/>
        </w:rPr>
        <w:t>Андреевского</w:t>
      </w:r>
      <w:r>
        <w:rPr>
          <w:rFonts w:ascii="Times New Roman" w:hAnsi="Times New Roman" w:cs="Times New Roman"/>
          <w:sz w:val="28"/>
          <w:szCs w:val="28"/>
        </w:rPr>
        <w:t xml:space="preserve"> сельского поселения.</w:t>
      </w:r>
    </w:p>
    <w:p w:rsidR="00C45FFA" w:rsidRDefault="00C45FFA" w:rsidP="00C45FF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2.Начальнику подотдела бухгалтерского учёта и отчетности администрации </w:t>
      </w:r>
      <w:r w:rsidR="005B404C">
        <w:rPr>
          <w:rFonts w:ascii="Times New Roman" w:hAnsi="Times New Roman" w:cs="Times New Roman"/>
          <w:sz w:val="28"/>
          <w:szCs w:val="28"/>
        </w:rPr>
        <w:t>Андреевского</w:t>
      </w:r>
      <w:r w:rsidR="00A30B1D">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использовать в работе разработанную методику прогнозирования поступлений доходов в бюджет сельского поселения.</w:t>
      </w:r>
    </w:p>
    <w:p w:rsidR="00C45FFA" w:rsidRDefault="00C45FFA" w:rsidP="00C45FF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3.Контроль исполнения настоящего </w:t>
      </w:r>
      <w:r w:rsidR="005C410D">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 оставляю за собой.</w:t>
      </w:r>
    </w:p>
    <w:p w:rsidR="000B1100" w:rsidRDefault="000B1100" w:rsidP="00C45FFA">
      <w:pPr>
        <w:pStyle w:val="a3"/>
        <w:jc w:val="both"/>
        <w:rPr>
          <w:rFonts w:ascii="Times New Roman" w:hAnsi="Times New Roman" w:cs="Times New Roman"/>
          <w:sz w:val="28"/>
          <w:szCs w:val="28"/>
        </w:rPr>
      </w:pPr>
    </w:p>
    <w:p w:rsidR="000B1100" w:rsidRDefault="000B1100" w:rsidP="00C45FFA">
      <w:pPr>
        <w:pStyle w:val="a3"/>
        <w:jc w:val="both"/>
        <w:rPr>
          <w:rFonts w:ascii="Times New Roman" w:hAnsi="Times New Roman" w:cs="Times New Roman"/>
          <w:sz w:val="28"/>
          <w:szCs w:val="28"/>
        </w:rPr>
      </w:pPr>
    </w:p>
    <w:p w:rsidR="000B1100" w:rsidRDefault="000B1100" w:rsidP="00C45FFA">
      <w:pPr>
        <w:pStyle w:val="a3"/>
        <w:jc w:val="both"/>
        <w:rPr>
          <w:rFonts w:ascii="Times New Roman" w:hAnsi="Times New Roman" w:cs="Times New Roman"/>
          <w:sz w:val="28"/>
          <w:szCs w:val="28"/>
        </w:rPr>
      </w:pPr>
    </w:p>
    <w:p w:rsidR="00C45FFA" w:rsidRPr="000B1100" w:rsidRDefault="00C45FFA" w:rsidP="00C45FFA">
      <w:pPr>
        <w:pStyle w:val="a3"/>
        <w:jc w:val="both"/>
        <w:rPr>
          <w:rFonts w:ascii="Times New Roman" w:hAnsi="Times New Roman" w:cs="Times New Roman"/>
          <w:b/>
          <w:sz w:val="28"/>
          <w:szCs w:val="28"/>
        </w:rPr>
      </w:pPr>
      <w:r w:rsidRPr="000B1100">
        <w:rPr>
          <w:rFonts w:ascii="Times New Roman" w:hAnsi="Times New Roman" w:cs="Times New Roman"/>
          <w:b/>
          <w:sz w:val="28"/>
          <w:szCs w:val="28"/>
        </w:rPr>
        <w:t xml:space="preserve">Глава администрации </w:t>
      </w:r>
      <w:r w:rsidR="005B404C">
        <w:rPr>
          <w:rFonts w:ascii="Times New Roman" w:hAnsi="Times New Roman" w:cs="Times New Roman"/>
          <w:b/>
          <w:sz w:val="28"/>
          <w:szCs w:val="28"/>
        </w:rPr>
        <w:t>Андреевского</w:t>
      </w:r>
    </w:p>
    <w:p w:rsidR="00C45FFA" w:rsidRPr="000B1100" w:rsidRDefault="000B1100" w:rsidP="00C45FFA">
      <w:pPr>
        <w:pStyle w:val="a3"/>
        <w:jc w:val="both"/>
        <w:rPr>
          <w:rFonts w:ascii="Times New Roman" w:hAnsi="Times New Roman" w:cs="Times New Roman"/>
          <w:b/>
          <w:sz w:val="28"/>
          <w:szCs w:val="28"/>
        </w:rPr>
      </w:pPr>
      <w:r w:rsidRPr="000B1100">
        <w:rPr>
          <w:rFonts w:ascii="Times New Roman" w:hAnsi="Times New Roman" w:cs="Times New Roman"/>
          <w:b/>
          <w:sz w:val="28"/>
          <w:szCs w:val="28"/>
        </w:rPr>
        <w:t>сельского поселе</w:t>
      </w:r>
      <w:r w:rsidR="00C45FFA" w:rsidRPr="000B1100">
        <w:rPr>
          <w:rFonts w:ascii="Times New Roman" w:hAnsi="Times New Roman" w:cs="Times New Roman"/>
          <w:b/>
          <w:sz w:val="28"/>
          <w:szCs w:val="28"/>
        </w:rPr>
        <w:t xml:space="preserve">ния                              </w:t>
      </w:r>
      <w:r>
        <w:rPr>
          <w:rFonts w:ascii="Times New Roman" w:hAnsi="Times New Roman" w:cs="Times New Roman"/>
          <w:b/>
          <w:sz w:val="28"/>
          <w:szCs w:val="28"/>
        </w:rPr>
        <w:t xml:space="preserve">   </w:t>
      </w:r>
      <w:r w:rsidR="00C45FFA" w:rsidRPr="000B1100">
        <w:rPr>
          <w:rFonts w:ascii="Times New Roman" w:hAnsi="Times New Roman" w:cs="Times New Roman"/>
          <w:b/>
          <w:sz w:val="28"/>
          <w:szCs w:val="28"/>
        </w:rPr>
        <w:t xml:space="preserve">                                 </w:t>
      </w:r>
      <w:r w:rsidR="005B404C">
        <w:rPr>
          <w:rFonts w:ascii="Times New Roman" w:hAnsi="Times New Roman" w:cs="Times New Roman"/>
          <w:b/>
          <w:sz w:val="28"/>
          <w:szCs w:val="28"/>
        </w:rPr>
        <w:t>В.И.Рязанцев</w:t>
      </w:r>
    </w:p>
    <w:p w:rsidR="00C45FFA" w:rsidRPr="000B1100" w:rsidRDefault="00C45FFA" w:rsidP="00C45FFA">
      <w:pPr>
        <w:pStyle w:val="a3"/>
        <w:jc w:val="both"/>
        <w:rPr>
          <w:rFonts w:ascii="Times New Roman" w:hAnsi="Times New Roman" w:cs="Times New Roman"/>
          <w:b/>
          <w:sz w:val="28"/>
          <w:szCs w:val="28"/>
        </w:rPr>
      </w:pPr>
    </w:p>
    <w:p w:rsidR="000B1100" w:rsidRDefault="000B1100"/>
    <w:p w:rsidR="00AE7FBB" w:rsidRPr="00AE7FBB" w:rsidRDefault="004B359A" w:rsidP="00AE7FBB">
      <w:pPr>
        <w:pStyle w:val="a3"/>
        <w:rPr>
          <w:rFonts w:ascii="Times New Roman" w:hAnsi="Times New Roman" w:cs="Times New Roman"/>
          <w:sz w:val="28"/>
          <w:szCs w:val="28"/>
        </w:rPr>
      </w:pPr>
      <w:r>
        <w:rPr>
          <w:rFonts w:ascii="Times New Roman" w:hAnsi="Times New Roman" w:cs="Times New Roman"/>
          <w:sz w:val="28"/>
          <w:szCs w:val="28"/>
        </w:rPr>
        <w:t xml:space="preserve">С </w:t>
      </w:r>
      <w:r w:rsidR="0036681B">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 ознакомлена</w:t>
      </w:r>
      <w:r w:rsidR="00AE7FBB" w:rsidRPr="00AE7FBB">
        <w:rPr>
          <w:rFonts w:ascii="Times New Roman" w:hAnsi="Times New Roman" w:cs="Times New Roman"/>
          <w:sz w:val="28"/>
          <w:szCs w:val="28"/>
        </w:rPr>
        <w:t>:</w:t>
      </w:r>
    </w:p>
    <w:p w:rsidR="00AE7FBB" w:rsidRPr="00AE7FBB" w:rsidRDefault="00AE7FBB" w:rsidP="00AE7FBB">
      <w:pPr>
        <w:pStyle w:val="a3"/>
        <w:rPr>
          <w:rFonts w:ascii="Times New Roman" w:hAnsi="Times New Roman" w:cs="Times New Roman"/>
          <w:sz w:val="28"/>
          <w:szCs w:val="28"/>
        </w:rPr>
      </w:pPr>
      <w:r w:rsidRPr="00AE7FBB">
        <w:rPr>
          <w:rFonts w:ascii="Times New Roman" w:hAnsi="Times New Roman" w:cs="Times New Roman"/>
          <w:sz w:val="28"/>
          <w:szCs w:val="28"/>
        </w:rPr>
        <w:tab/>
      </w:r>
    </w:p>
    <w:p w:rsidR="00AE7FBB" w:rsidRPr="00AE7FBB" w:rsidRDefault="00AE7FBB" w:rsidP="00AE7FBB">
      <w:pPr>
        <w:pStyle w:val="a3"/>
        <w:rPr>
          <w:rFonts w:ascii="Times New Roman" w:hAnsi="Times New Roman" w:cs="Times New Roman"/>
          <w:sz w:val="28"/>
          <w:szCs w:val="28"/>
        </w:rPr>
      </w:pPr>
      <w:r w:rsidRPr="00AE7FBB">
        <w:rPr>
          <w:rFonts w:ascii="Times New Roman" w:hAnsi="Times New Roman" w:cs="Times New Roman"/>
          <w:sz w:val="28"/>
          <w:szCs w:val="28"/>
        </w:rPr>
        <w:t xml:space="preserve">Начальник подотдела бухгалтерского учета </w:t>
      </w:r>
    </w:p>
    <w:p w:rsidR="00AE7FBB" w:rsidRPr="00AE7FBB" w:rsidRDefault="00AE7FBB" w:rsidP="00AE7FBB">
      <w:pPr>
        <w:pStyle w:val="a3"/>
        <w:rPr>
          <w:rFonts w:ascii="Times New Roman" w:hAnsi="Times New Roman" w:cs="Times New Roman"/>
          <w:sz w:val="28"/>
          <w:szCs w:val="28"/>
        </w:rPr>
      </w:pPr>
      <w:r w:rsidRPr="00AE7FBB">
        <w:rPr>
          <w:rFonts w:ascii="Times New Roman" w:hAnsi="Times New Roman" w:cs="Times New Roman"/>
          <w:sz w:val="28"/>
          <w:szCs w:val="28"/>
        </w:rPr>
        <w:t xml:space="preserve">и отчетности                                                   </w:t>
      </w:r>
      <w:r w:rsidR="005B404C">
        <w:rPr>
          <w:rFonts w:ascii="Times New Roman" w:hAnsi="Times New Roman" w:cs="Times New Roman"/>
          <w:sz w:val="28"/>
          <w:szCs w:val="28"/>
        </w:rPr>
        <w:t xml:space="preserve">                             </w:t>
      </w:r>
      <w:proofErr w:type="spellStart"/>
      <w:r w:rsidR="005B404C">
        <w:rPr>
          <w:rFonts w:ascii="Times New Roman" w:hAnsi="Times New Roman" w:cs="Times New Roman"/>
          <w:sz w:val="28"/>
          <w:szCs w:val="28"/>
        </w:rPr>
        <w:t>В.Ф.Калайтанова</w:t>
      </w:r>
      <w:proofErr w:type="spellEnd"/>
    </w:p>
    <w:p w:rsidR="000B1100" w:rsidRDefault="000B1100">
      <w:pPr>
        <w:rPr>
          <w:rFonts w:ascii="Times New Roman" w:hAnsi="Times New Roman" w:cs="Times New Roman"/>
          <w:sz w:val="28"/>
          <w:szCs w:val="28"/>
        </w:rPr>
      </w:pPr>
    </w:p>
    <w:p w:rsidR="00BD1DAA" w:rsidRDefault="00BD1DAA" w:rsidP="005C410D">
      <w:pPr>
        <w:rPr>
          <w:rFonts w:ascii="Times New Roman" w:hAnsi="Times New Roman" w:cs="Times New Roman"/>
          <w:sz w:val="28"/>
          <w:szCs w:val="28"/>
        </w:rPr>
      </w:pPr>
    </w:p>
    <w:p w:rsidR="00EA7E6B" w:rsidRPr="00EA7E6B" w:rsidRDefault="00EA7E6B" w:rsidP="00EA7E6B">
      <w:pPr>
        <w:pStyle w:val="a3"/>
        <w:jc w:val="right"/>
        <w:rPr>
          <w:rFonts w:ascii="Times New Roman" w:hAnsi="Times New Roman" w:cs="Times New Roman"/>
          <w:sz w:val="28"/>
          <w:szCs w:val="28"/>
        </w:rPr>
      </w:pPr>
      <w:r w:rsidRPr="00EA7E6B">
        <w:rPr>
          <w:rFonts w:ascii="Times New Roman" w:hAnsi="Times New Roman" w:cs="Times New Roman"/>
          <w:sz w:val="28"/>
          <w:szCs w:val="28"/>
        </w:rPr>
        <w:t>Приложение № 1</w:t>
      </w:r>
    </w:p>
    <w:p w:rsidR="00EA7E6B" w:rsidRPr="00EA7E6B" w:rsidRDefault="00EA7E6B" w:rsidP="00EA7E6B">
      <w:pPr>
        <w:pStyle w:val="a3"/>
        <w:jc w:val="right"/>
        <w:rPr>
          <w:rFonts w:ascii="Times New Roman" w:hAnsi="Times New Roman" w:cs="Times New Roman"/>
          <w:sz w:val="28"/>
          <w:szCs w:val="28"/>
        </w:rPr>
      </w:pPr>
      <w:r w:rsidRPr="00EA7E6B">
        <w:rPr>
          <w:rFonts w:ascii="Times New Roman" w:hAnsi="Times New Roman" w:cs="Times New Roman"/>
          <w:sz w:val="28"/>
          <w:szCs w:val="28"/>
        </w:rPr>
        <w:t xml:space="preserve">к </w:t>
      </w:r>
      <w:r w:rsidR="0036681B">
        <w:rPr>
          <w:rFonts w:ascii="Times New Roman" w:hAnsi="Times New Roman" w:cs="Times New Roman"/>
          <w:sz w:val="28"/>
          <w:szCs w:val="28"/>
        </w:rPr>
        <w:t>постановлению</w:t>
      </w:r>
      <w:r w:rsidRPr="00EA7E6B">
        <w:rPr>
          <w:rFonts w:ascii="Times New Roman" w:hAnsi="Times New Roman" w:cs="Times New Roman"/>
          <w:sz w:val="28"/>
          <w:szCs w:val="28"/>
        </w:rPr>
        <w:t xml:space="preserve"> главы администрации </w:t>
      </w:r>
    </w:p>
    <w:p w:rsidR="00EA7E6B" w:rsidRPr="00EA7E6B" w:rsidRDefault="005B404C" w:rsidP="00EA7E6B">
      <w:pPr>
        <w:pStyle w:val="a3"/>
        <w:jc w:val="right"/>
        <w:rPr>
          <w:rFonts w:ascii="Times New Roman" w:hAnsi="Times New Roman" w:cs="Times New Roman"/>
          <w:sz w:val="28"/>
          <w:szCs w:val="28"/>
        </w:rPr>
      </w:pPr>
      <w:r>
        <w:rPr>
          <w:rFonts w:ascii="Times New Roman" w:hAnsi="Times New Roman" w:cs="Times New Roman"/>
          <w:sz w:val="28"/>
          <w:szCs w:val="28"/>
        </w:rPr>
        <w:t xml:space="preserve">Андреевского </w:t>
      </w:r>
      <w:r w:rsidR="00EA7E6B" w:rsidRPr="00EA7E6B">
        <w:rPr>
          <w:rFonts w:ascii="Times New Roman" w:hAnsi="Times New Roman" w:cs="Times New Roman"/>
          <w:sz w:val="28"/>
          <w:szCs w:val="28"/>
        </w:rPr>
        <w:t xml:space="preserve"> сельского поселения </w:t>
      </w:r>
    </w:p>
    <w:p w:rsidR="00EA7E6B" w:rsidRPr="00EA7E6B" w:rsidRDefault="00EA7E6B" w:rsidP="00EA7E6B">
      <w:pPr>
        <w:pStyle w:val="a3"/>
        <w:jc w:val="right"/>
        <w:rPr>
          <w:rFonts w:ascii="Times New Roman" w:hAnsi="Times New Roman" w:cs="Times New Roman"/>
          <w:sz w:val="28"/>
          <w:szCs w:val="28"/>
        </w:rPr>
      </w:pPr>
      <w:r w:rsidRPr="00EA7E6B">
        <w:rPr>
          <w:rFonts w:ascii="Times New Roman" w:hAnsi="Times New Roman" w:cs="Times New Roman"/>
          <w:sz w:val="28"/>
          <w:szCs w:val="28"/>
        </w:rPr>
        <w:t xml:space="preserve">№ </w:t>
      </w:r>
      <w:r w:rsidR="005C410D">
        <w:rPr>
          <w:rFonts w:ascii="Times New Roman" w:hAnsi="Times New Roman" w:cs="Times New Roman"/>
          <w:sz w:val="28"/>
          <w:szCs w:val="28"/>
        </w:rPr>
        <w:t>2</w:t>
      </w:r>
      <w:r w:rsidR="004F196F">
        <w:rPr>
          <w:rFonts w:ascii="Times New Roman" w:hAnsi="Times New Roman" w:cs="Times New Roman"/>
          <w:sz w:val="28"/>
          <w:szCs w:val="28"/>
        </w:rPr>
        <w:t>5</w:t>
      </w:r>
      <w:r w:rsidR="005C410D">
        <w:rPr>
          <w:rFonts w:ascii="Times New Roman" w:hAnsi="Times New Roman" w:cs="Times New Roman"/>
          <w:sz w:val="28"/>
          <w:szCs w:val="28"/>
        </w:rPr>
        <w:t xml:space="preserve"> от 15 августа </w:t>
      </w:r>
      <w:r w:rsidRPr="00EA7E6B">
        <w:rPr>
          <w:rFonts w:ascii="Times New Roman" w:hAnsi="Times New Roman" w:cs="Times New Roman"/>
          <w:sz w:val="28"/>
          <w:szCs w:val="28"/>
        </w:rPr>
        <w:t>2016 года</w:t>
      </w:r>
    </w:p>
    <w:p w:rsidR="00EA7E6B" w:rsidRPr="00EA7E6B" w:rsidRDefault="00EA7E6B" w:rsidP="00EA7E6B">
      <w:pPr>
        <w:pStyle w:val="a3"/>
        <w:rPr>
          <w:rFonts w:ascii="Times New Roman" w:hAnsi="Times New Roman" w:cs="Times New Roman"/>
          <w:sz w:val="28"/>
          <w:szCs w:val="28"/>
        </w:rPr>
      </w:pPr>
    </w:p>
    <w:p w:rsidR="00EA7E6B" w:rsidRPr="00EA7E6B" w:rsidRDefault="00EA7E6B" w:rsidP="00EA7E6B">
      <w:pPr>
        <w:pStyle w:val="a3"/>
        <w:rPr>
          <w:rFonts w:ascii="Times New Roman" w:hAnsi="Times New Roman" w:cs="Times New Roman"/>
          <w:sz w:val="28"/>
          <w:szCs w:val="28"/>
        </w:rPr>
      </w:pPr>
    </w:p>
    <w:p w:rsidR="00EA7E6B" w:rsidRPr="00EA7E6B" w:rsidRDefault="00EA7E6B" w:rsidP="00EA7E6B">
      <w:pPr>
        <w:pStyle w:val="a3"/>
        <w:jc w:val="center"/>
        <w:rPr>
          <w:rFonts w:ascii="Times New Roman" w:hAnsi="Times New Roman" w:cs="Times New Roman"/>
          <w:b/>
          <w:sz w:val="28"/>
          <w:szCs w:val="28"/>
        </w:rPr>
      </w:pPr>
      <w:r w:rsidRPr="00EA7E6B">
        <w:rPr>
          <w:rFonts w:ascii="Times New Roman" w:hAnsi="Times New Roman" w:cs="Times New Roman"/>
          <w:b/>
          <w:sz w:val="28"/>
          <w:szCs w:val="28"/>
        </w:rPr>
        <w:t>МЕТОДИКА</w:t>
      </w:r>
    </w:p>
    <w:p w:rsidR="00EA7E6B" w:rsidRPr="00EA7E6B" w:rsidRDefault="00EA7E6B" w:rsidP="00EA7E6B">
      <w:pPr>
        <w:pStyle w:val="a3"/>
        <w:jc w:val="center"/>
        <w:rPr>
          <w:rFonts w:ascii="Times New Roman" w:hAnsi="Times New Roman" w:cs="Times New Roman"/>
          <w:b/>
          <w:sz w:val="28"/>
          <w:szCs w:val="28"/>
        </w:rPr>
      </w:pPr>
      <w:r w:rsidRPr="00EA7E6B">
        <w:rPr>
          <w:rFonts w:ascii="Times New Roman" w:hAnsi="Times New Roman" w:cs="Times New Roman"/>
          <w:b/>
          <w:sz w:val="28"/>
          <w:szCs w:val="28"/>
        </w:rPr>
        <w:t>ПРОГНОЗИРОВАНИЯ ДОХОДОВ МЕСТНОГО БЮДЖЕТА</w:t>
      </w:r>
    </w:p>
    <w:p w:rsidR="00EA7E6B" w:rsidRPr="00EA7E6B" w:rsidRDefault="00EA7E6B" w:rsidP="00EA7E6B">
      <w:pPr>
        <w:pStyle w:val="a3"/>
        <w:jc w:val="center"/>
        <w:rPr>
          <w:rFonts w:ascii="Times New Roman" w:hAnsi="Times New Roman" w:cs="Times New Roman"/>
          <w:b/>
          <w:sz w:val="28"/>
          <w:szCs w:val="28"/>
        </w:rPr>
      </w:pPr>
      <w:r w:rsidRPr="00EA7E6B">
        <w:rPr>
          <w:rFonts w:ascii="Times New Roman" w:hAnsi="Times New Roman" w:cs="Times New Roman"/>
          <w:b/>
          <w:sz w:val="28"/>
          <w:szCs w:val="28"/>
        </w:rPr>
        <w:t>ПО ОСНОВНЫМ ВИДАМ  НЕНАЛОГОВЫХ ДОХОДОВ</w:t>
      </w:r>
    </w:p>
    <w:p w:rsidR="00EA7E6B" w:rsidRPr="00EA7E6B" w:rsidRDefault="00EA7E6B" w:rsidP="00EA7E6B">
      <w:pPr>
        <w:pStyle w:val="a3"/>
        <w:rPr>
          <w:rFonts w:ascii="Times New Roman" w:hAnsi="Times New Roman" w:cs="Times New Roman"/>
          <w:sz w:val="28"/>
          <w:szCs w:val="28"/>
        </w:rPr>
      </w:pPr>
    </w:p>
    <w:p w:rsidR="00EA7E6B" w:rsidRPr="00EA7E6B" w:rsidRDefault="00EA7E6B" w:rsidP="00EA7E6B">
      <w:pPr>
        <w:pStyle w:val="a3"/>
        <w:rPr>
          <w:rFonts w:ascii="Times New Roman" w:hAnsi="Times New Roman" w:cs="Times New Roman"/>
          <w:sz w:val="28"/>
          <w:szCs w:val="28"/>
        </w:rPr>
      </w:pPr>
      <w:r w:rsidRPr="00EA7E6B">
        <w:rPr>
          <w:rFonts w:ascii="Times New Roman" w:hAnsi="Times New Roman" w:cs="Times New Roman"/>
          <w:b/>
          <w:sz w:val="28"/>
          <w:szCs w:val="28"/>
        </w:rPr>
        <w:t>1. Общие положения</w:t>
      </w:r>
    </w:p>
    <w:p w:rsidR="00EA7E6B" w:rsidRPr="00EA7E6B" w:rsidRDefault="00EA7E6B" w:rsidP="00EA7E6B">
      <w:pPr>
        <w:pStyle w:val="a3"/>
        <w:rPr>
          <w:rFonts w:ascii="Times New Roman" w:hAnsi="Times New Roman" w:cs="Times New Roman"/>
          <w:b/>
          <w:sz w:val="28"/>
          <w:szCs w:val="28"/>
        </w:rPr>
      </w:pP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 xml:space="preserve">Настоящая Методика прогнозирования неналоговых поступлений  администрации   </w:t>
      </w:r>
      <w:r w:rsidR="005B404C">
        <w:rPr>
          <w:rFonts w:ascii="Times New Roman" w:hAnsi="Times New Roman" w:cs="Times New Roman"/>
          <w:sz w:val="28"/>
          <w:szCs w:val="28"/>
        </w:rPr>
        <w:t>Андреевского</w:t>
      </w:r>
      <w:r w:rsidRPr="00EA7E6B">
        <w:rPr>
          <w:rFonts w:ascii="Times New Roman" w:hAnsi="Times New Roman" w:cs="Times New Roman"/>
          <w:sz w:val="28"/>
          <w:szCs w:val="28"/>
        </w:rPr>
        <w:t xml:space="preserve">  сельского поселения  муниципального района  « Чернянский район» Белгородской области по основным видам неналоговых доходов применяется для расчета доходов бюджета  Чернянского района.</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Неналоговые доходы (далее - доходы) прогнозируются в соответствии с действующим законодательством Российской Федерации, Белгородской области и нормативно-правовыми актами муниципальных образований района исходя из основных принципов бюджетной и налоговой политики.</w:t>
      </w:r>
    </w:p>
    <w:p w:rsidR="00EA7E6B" w:rsidRPr="00EA7E6B" w:rsidRDefault="00EA7E6B" w:rsidP="0037703D">
      <w:pPr>
        <w:pStyle w:val="a3"/>
        <w:jc w:val="both"/>
        <w:rPr>
          <w:rFonts w:ascii="Times New Roman" w:hAnsi="Times New Roman" w:cs="Times New Roman"/>
          <w:sz w:val="28"/>
          <w:szCs w:val="28"/>
        </w:rPr>
      </w:pPr>
    </w:p>
    <w:p w:rsidR="00EA7E6B" w:rsidRPr="00EA7E6B" w:rsidRDefault="00EA7E6B" w:rsidP="0037703D">
      <w:pPr>
        <w:pStyle w:val="a3"/>
        <w:jc w:val="both"/>
        <w:rPr>
          <w:rFonts w:ascii="Times New Roman" w:hAnsi="Times New Roman" w:cs="Times New Roman"/>
          <w:sz w:val="28"/>
          <w:szCs w:val="28"/>
        </w:rPr>
      </w:pPr>
    </w:p>
    <w:p w:rsidR="00EA7E6B" w:rsidRPr="00EA7E6B" w:rsidRDefault="00EA7E6B" w:rsidP="0037703D">
      <w:pPr>
        <w:pStyle w:val="a3"/>
        <w:jc w:val="both"/>
        <w:rPr>
          <w:rFonts w:ascii="Times New Roman" w:hAnsi="Times New Roman" w:cs="Times New Roman"/>
          <w:sz w:val="28"/>
          <w:szCs w:val="28"/>
        </w:rPr>
      </w:pP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b/>
          <w:sz w:val="28"/>
          <w:szCs w:val="28"/>
        </w:rPr>
        <w:t>Неналоговые доходы</w:t>
      </w:r>
    </w:p>
    <w:p w:rsidR="00EA7E6B" w:rsidRPr="00EA7E6B" w:rsidRDefault="00EA7E6B" w:rsidP="0037703D">
      <w:pPr>
        <w:pStyle w:val="a3"/>
        <w:jc w:val="both"/>
        <w:rPr>
          <w:rFonts w:ascii="Times New Roman" w:hAnsi="Times New Roman" w:cs="Times New Roman"/>
          <w:sz w:val="28"/>
          <w:szCs w:val="28"/>
        </w:rPr>
      </w:pP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b/>
          <w:sz w:val="28"/>
          <w:szCs w:val="28"/>
        </w:rPr>
        <w:t xml:space="preserve"> Арендная плата за землю</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Основой расчета потенциала арендной платы за земельные участки, государственная собственность на которые не разграничена и которые расположены в границах поселений и на межселенной территории муниципального района, и находящиеся в муниципальной собственности (далее - земельные участки), являются:</w:t>
      </w:r>
    </w:p>
    <w:p w:rsidR="00EA7E6B" w:rsidRPr="00EA7E6B" w:rsidRDefault="007E0ECE" w:rsidP="0037703D">
      <w:pPr>
        <w:pStyle w:val="a3"/>
        <w:jc w:val="both"/>
        <w:rPr>
          <w:rFonts w:ascii="Times New Roman" w:hAnsi="Times New Roman" w:cs="Times New Roman"/>
          <w:sz w:val="28"/>
          <w:szCs w:val="28"/>
        </w:rPr>
      </w:pPr>
      <w:hyperlink r:id="rId8" w:history="1">
        <w:r w:rsidR="00EA7E6B" w:rsidRPr="00EA7E6B">
          <w:rPr>
            <w:rStyle w:val="a4"/>
            <w:rFonts w:ascii="Times New Roman" w:hAnsi="Times New Roman" w:cs="Times New Roman"/>
            <w:sz w:val="28"/>
            <w:szCs w:val="28"/>
          </w:rPr>
          <w:t xml:space="preserve">статья </w:t>
        </w:r>
      </w:hyperlink>
      <w:r w:rsidR="00EA7E6B" w:rsidRPr="00EA7E6B">
        <w:rPr>
          <w:rFonts w:ascii="Times New Roman" w:hAnsi="Times New Roman" w:cs="Times New Roman"/>
          <w:sz w:val="28"/>
          <w:szCs w:val="28"/>
        </w:rPr>
        <w:t>62 Бюджетного кодекса Российской Федерации;</w:t>
      </w:r>
    </w:p>
    <w:p w:rsidR="00EA7E6B" w:rsidRPr="00EA7E6B" w:rsidRDefault="00EA7E6B" w:rsidP="0037703D">
      <w:pPr>
        <w:pStyle w:val="a3"/>
        <w:jc w:val="both"/>
        <w:rPr>
          <w:rFonts w:ascii="Times New Roman" w:hAnsi="Times New Roman" w:cs="Times New Roman"/>
          <w:sz w:val="28"/>
          <w:szCs w:val="28"/>
        </w:rPr>
      </w:pPr>
      <w:proofErr w:type="gramStart"/>
      <w:r w:rsidRPr="00EA7E6B">
        <w:rPr>
          <w:rFonts w:ascii="Times New Roman" w:hAnsi="Times New Roman" w:cs="Times New Roman"/>
          <w:sz w:val="28"/>
          <w:szCs w:val="28"/>
        </w:rPr>
        <w:t>нормативные правовые акты Белгородской области, устанавливающие порядок определения размера арендной платы за земельные участки и нормативные правовые акты органов местного самоуправления, устанавливающие значение коэффициентов к арендной плате за земельные участки в отношении земельных участков, государственная собственность на которые не разграничена и которые расположены в границах поселений и на межселенных территориях района;</w:t>
      </w:r>
      <w:proofErr w:type="gramEnd"/>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муниципальные нормативные правовые акты, устанавливающие порядок определения размера арендной платы за земельные участки в отношении земельных участков, находящихся в муниципальной собственности;</w:t>
      </w:r>
    </w:p>
    <w:p w:rsidR="00EA7E6B" w:rsidRPr="00EA7E6B" w:rsidRDefault="00EA7E6B" w:rsidP="0037703D">
      <w:pPr>
        <w:pStyle w:val="a3"/>
        <w:jc w:val="both"/>
        <w:rPr>
          <w:rFonts w:ascii="Times New Roman" w:hAnsi="Times New Roman" w:cs="Times New Roman"/>
          <w:sz w:val="28"/>
          <w:szCs w:val="28"/>
        </w:rPr>
      </w:pPr>
      <w:proofErr w:type="gramStart"/>
      <w:r w:rsidRPr="00EA7E6B">
        <w:rPr>
          <w:rFonts w:ascii="Times New Roman" w:hAnsi="Times New Roman" w:cs="Times New Roman"/>
          <w:sz w:val="28"/>
          <w:szCs w:val="28"/>
        </w:rPr>
        <w:lastRenderedPageBreak/>
        <w:t>ожидаемый объем поступлений арендной платы за земельные участки в текущем финансовом году, учитывающий ее начисление на текущий финансовый год по действующим на расчетную дату договорам аренды, фактические поступления текущих платежей и задолженности прошлых лет в первом полугодии текущего финансового года, прогноз погашения задолженности до конца текущего финансового года, прогнозы изменения поступлений арендной платы, обусловленные увеличением (сокращением) площадей земельных участков, сдаваемых</w:t>
      </w:r>
      <w:proofErr w:type="gramEnd"/>
      <w:r w:rsidRPr="00EA7E6B">
        <w:rPr>
          <w:rFonts w:ascii="Times New Roman" w:hAnsi="Times New Roman" w:cs="Times New Roman"/>
          <w:sz w:val="28"/>
          <w:szCs w:val="28"/>
        </w:rPr>
        <w:t xml:space="preserve"> в аренду, во втором полугодии текущего года (по данным главных администраторов доходов бюджета);</w:t>
      </w:r>
    </w:p>
    <w:p w:rsidR="00EA7E6B" w:rsidRPr="00EA7E6B" w:rsidRDefault="00EA7E6B" w:rsidP="0037703D">
      <w:pPr>
        <w:pStyle w:val="a3"/>
        <w:jc w:val="both"/>
        <w:rPr>
          <w:rFonts w:ascii="Times New Roman" w:hAnsi="Times New Roman" w:cs="Times New Roman"/>
          <w:sz w:val="28"/>
          <w:szCs w:val="28"/>
        </w:rPr>
      </w:pP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 xml:space="preserve">планируемым главными администраторами доходов бюджета выбытием земель </w:t>
      </w:r>
      <w:proofErr w:type="gramStart"/>
      <w:r w:rsidRPr="00EA7E6B">
        <w:rPr>
          <w:rFonts w:ascii="Times New Roman" w:hAnsi="Times New Roman" w:cs="Times New Roman"/>
          <w:sz w:val="28"/>
          <w:szCs w:val="28"/>
        </w:rPr>
        <w:t>из арендных отношений в очередном финансовом году в связи с продажей земельных участков в частную собственность</w:t>
      </w:r>
      <w:proofErr w:type="gramEnd"/>
      <w:r w:rsidRPr="00EA7E6B">
        <w:rPr>
          <w:rFonts w:ascii="Times New Roman" w:hAnsi="Times New Roman" w:cs="Times New Roman"/>
          <w:sz w:val="28"/>
          <w:szCs w:val="28"/>
        </w:rPr>
        <w:t>; с приватизацией земельных участков, находящихся в муниципальной собственности под муниципальными объектами недвижимости, подлежащими реализации в соответствии с прогнозным Планом приватизации муниципального имущества на очередной финансовый год;</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планируемым поступлением в текущем финансовом году платежей, носящих разовый характер (в том числе задолженности прошлых лет),</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планируемым расширением в очередном финансовом году перечня льготных категорий арендаторов земельных участков,</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планируемым изменением порядка определения размера арендной платы за земельные участки, установленного муниципальными нормативными правовыми актами района;</w:t>
      </w:r>
    </w:p>
    <w:p w:rsidR="00EA7E6B" w:rsidRPr="00EA7E6B" w:rsidRDefault="00EA7E6B" w:rsidP="0037703D">
      <w:pPr>
        <w:pStyle w:val="a3"/>
        <w:jc w:val="both"/>
        <w:rPr>
          <w:rFonts w:ascii="Times New Roman" w:hAnsi="Times New Roman" w:cs="Times New Roman"/>
          <w:sz w:val="28"/>
          <w:szCs w:val="28"/>
        </w:rPr>
      </w:pPr>
      <w:proofErr w:type="gramStart"/>
      <w:r w:rsidRPr="00EA7E6B">
        <w:rPr>
          <w:rFonts w:ascii="Times New Roman" w:hAnsi="Times New Roman" w:cs="Times New Roman"/>
          <w:sz w:val="28"/>
          <w:szCs w:val="28"/>
        </w:rPr>
        <w:t>прогноз главных администраторов доходов бюджета об объемах увеличения арендной платы за земельные участки в очередном финансовом году (далее - объем увеличения поступлений арендной платы) в связи с планируемым увеличением площадей земельных участков, сдаваемых в аренду (в том числе за счет перехода плательщиков с бессрочного пользования на арендные отношения) и изменением порядка определения размера арендной платы за земельные участки, установленного муниципальными нормативными</w:t>
      </w:r>
      <w:proofErr w:type="gramEnd"/>
      <w:r w:rsidRPr="00EA7E6B">
        <w:rPr>
          <w:rFonts w:ascii="Times New Roman" w:hAnsi="Times New Roman" w:cs="Times New Roman"/>
          <w:sz w:val="28"/>
          <w:szCs w:val="28"/>
        </w:rPr>
        <w:t xml:space="preserve"> правовыми актами;</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сведения о размере задолженности арендной платы за земельные участки на последнюю отчетную дату текущего финансового года, в том числе возможную к взысканию (по данным главных администраторов доходов бюджета).</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Прогноз общей суммы поступлений арендной платы за земельные участки рассчитывается по формуле:</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Прогноз общей суммы арендной платы за земельные участки = (Ожидаемый объем поступлений в текущем году - Объем поступлений в текущем году платежей, носящих разовый характер - Объем уменьшения арендной платы + Объем увеличения поступлений арендной платы)+ Прогнозируемая сумма поступлений задолженности прошлых лет.</w:t>
      </w:r>
    </w:p>
    <w:p w:rsidR="00EA7E6B" w:rsidRPr="00EA7E6B" w:rsidRDefault="00EA7E6B" w:rsidP="0037703D">
      <w:pPr>
        <w:pStyle w:val="a3"/>
        <w:jc w:val="both"/>
        <w:rPr>
          <w:rFonts w:ascii="Times New Roman" w:hAnsi="Times New Roman" w:cs="Times New Roman"/>
          <w:b/>
          <w:sz w:val="28"/>
          <w:szCs w:val="28"/>
        </w:rPr>
      </w:pP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b/>
          <w:sz w:val="28"/>
          <w:szCs w:val="28"/>
        </w:rPr>
        <w:t>Доходы от сдачи в аренду имущества</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Основой расчета доходов от сдачи в аренду имущества  являются:</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lastRenderedPageBreak/>
        <w:t>порядок исчисления и уплаты в бюджет арендной платы за пользование находящимися в муниципальной собственности нежилыми зданиями, отдельными помещениями, строениями, сооружениями и имущественными комплексами, установленный нормативными правовыми актами муниципальных образований района;</w:t>
      </w:r>
    </w:p>
    <w:p w:rsidR="00EA7E6B" w:rsidRPr="00EA7E6B" w:rsidRDefault="00EA7E6B" w:rsidP="0037703D">
      <w:pPr>
        <w:pStyle w:val="a3"/>
        <w:jc w:val="both"/>
        <w:rPr>
          <w:rFonts w:ascii="Times New Roman" w:hAnsi="Times New Roman" w:cs="Times New Roman"/>
          <w:sz w:val="28"/>
          <w:szCs w:val="28"/>
        </w:rPr>
      </w:pPr>
      <w:proofErr w:type="gramStart"/>
      <w:r w:rsidRPr="00EA7E6B">
        <w:rPr>
          <w:rFonts w:ascii="Times New Roman" w:hAnsi="Times New Roman" w:cs="Times New Roman"/>
          <w:sz w:val="28"/>
          <w:szCs w:val="28"/>
        </w:rPr>
        <w:t>ожидаемый объем поступлений арендной платы за имущество в текущем финансовом году, учитывающий ее начисление на текущий финансовый год по действующим на расчетную дату договорам аренды, фактических поступлений текущих платежей и задолженности прошлых лет в первом полугодии текущего финансового года, прогноз погашения задолженности во втором полугодии текущего финансового года, прогноз изменения поступлений арендной платы за имущество, обусловленных увеличением (сокращением) площадей, сдаваемых</w:t>
      </w:r>
      <w:proofErr w:type="gramEnd"/>
      <w:r w:rsidRPr="00EA7E6B">
        <w:rPr>
          <w:rFonts w:ascii="Times New Roman" w:hAnsi="Times New Roman" w:cs="Times New Roman"/>
          <w:sz w:val="28"/>
          <w:szCs w:val="28"/>
        </w:rPr>
        <w:t xml:space="preserve"> в аренду во втором полугодии текущего финансового года (по данным главных администраторов доходов бюджета);</w:t>
      </w:r>
    </w:p>
    <w:p w:rsidR="00EA7E6B" w:rsidRPr="00EA7E6B" w:rsidRDefault="00EA7E6B" w:rsidP="0037703D">
      <w:pPr>
        <w:pStyle w:val="a3"/>
        <w:jc w:val="both"/>
        <w:rPr>
          <w:rFonts w:ascii="Times New Roman" w:hAnsi="Times New Roman" w:cs="Times New Roman"/>
          <w:sz w:val="28"/>
          <w:szCs w:val="28"/>
        </w:rPr>
      </w:pPr>
      <w:proofErr w:type="gramStart"/>
      <w:r w:rsidRPr="00EA7E6B">
        <w:rPr>
          <w:rFonts w:ascii="Times New Roman" w:hAnsi="Times New Roman" w:cs="Times New Roman"/>
          <w:sz w:val="28"/>
          <w:szCs w:val="28"/>
        </w:rPr>
        <w:t>информация главных администраторов доходов бюджета о прогнозе объема выбытия (объема увеличения поступлений) арендной платы за имущество в очередном финансовом году (далее - объем выбытия (объем увеличения поступлений) арендной платы за имущество) в связи с планируемым уменьшением (увеличением) площадей, сдаваемых в аренду (на основании прогнозного Плана приватизации муниципального имущества на очередной финансовый год, планируемого преобразования казенных учреждений в бюджетные и автономные (либо</w:t>
      </w:r>
      <w:proofErr w:type="gramEnd"/>
      <w:r w:rsidRPr="00EA7E6B">
        <w:rPr>
          <w:rFonts w:ascii="Times New Roman" w:hAnsi="Times New Roman" w:cs="Times New Roman"/>
          <w:sz w:val="28"/>
          <w:szCs w:val="28"/>
        </w:rPr>
        <w:t xml:space="preserve"> </w:t>
      </w:r>
      <w:proofErr w:type="gramStart"/>
      <w:r w:rsidRPr="00EA7E6B">
        <w:rPr>
          <w:rFonts w:ascii="Times New Roman" w:hAnsi="Times New Roman" w:cs="Times New Roman"/>
          <w:sz w:val="28"/>
          <w:szCs w:val="28"/>
        </w:rPr>
        <w:t>преобразованием бюджетных и автономных учреждений в казенные), выбытия (увеличения поступлений) имущества в связи с передачей полномочий, предоставлением льгот по арендной плате за имущество, планируемым изменением порядка исчисления и уплаты в бюджет арендной платы за имущество, установленного нормативными правовыми актами муниципальных образований района, и иных причин);</w:t>
      </w:r>
      <w:proofErr w:type="gramEnd"/>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сведения о размере задолженности по арендной плате за имущество на последнюю отчетную дату, в том числе возможную к взысканию (по данным главных администраторов доходов бюджета);</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Прогноз поступлений арендной платы за имущество в бюджет рассчитывается по формуле:</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Прогноз поступлений арендной платы за имущество = Ожидаемые поступления арендной платы за имущество - Объем поступлений, носящих разовый характер + Объем увеличения поступлений арендной платы за имущество - Объем выбытия арендной платы за имущество</w:t>
      </w:r>
      <w:proofErr w:type="gramStart"/>
      <w:r w:rsidRPr="00EA7E6B">
        <w:rPr>
          <w:rFonts w:ascii="Times New Roman" w:hAnsi="Times New Roman" w:cs="Times New Roman"/>
          <w:sz w:val="28"/>
          <w:szCs w:val="28"/>
        </w:rPr>
        <w:t xml:space="preserve"> </w:t>
      </w:r>
      <w:r w:rsidR="00DF3DB9">
        <w:rPr>
          <w:rFonts w:ascii="Times New Roman" w:hAnsi="Times New Roman" w:cs="Times New Roman"/>
          <w:sz w:val="28"/>
          <w:szCs w:val="28"/>
        </w:rPr>
        <w:t>.</w:t>
      </w:r>
      <w:proofErr w:type="gramEnd"/>
      <w:r w:rsidRPr="00EA7E6B">
        <w:rPr>
          <w:rFonts w:ascii="Times New Roman" w:hAnsi="Times New Roman" w:cs="Times New Roman"/>
          <w:sz w:val="28"/>
          <w:szCs w:val="28"/>
        </w:rPr>
        <w:t xml:space="preserve"> Прогнозируемая сумма поступлений задолженности прошлых лет.</w:t>
      </w:r>
    </w:p>
    <w:p w:rsidR="00EA7E6B" w:rsidRPr="00EA7E6B" w:rsidRDefault="00EA7E6B" w:rsidP="00EA7E6B">
      <w:pPr>
        <w:pStyle w:val="a3"/>
        <w:rPr>
          <w:rFonts w:ascii="Times New Roman" w:hAnsi="Times New Roman" w:cs="Times New Roman"/>
          <w:b/>
          <w:sz w:val="28"/>
          <w:szCs w:val="28"/>
        </w:rPr>
      </w:pPr>
    </w:p>
    <w:p w:rsidR="00EA7E6B" w:rsidRPr="00EA7E6B" w:rsidRDefault="00EA7E6B" w:rsidP="00EA7E6B">
      <w:pPr>
        <w:pStyle w:val="a3"/>
        <w:rPr>
          <w:rFonts w:ascii="Times New Roman" w:hAnsi="Times New Roman" w:cs="Times New Roman"/>
          <w:sz w:val="28"/>
          <w:szCs w:val="28"/>
        </w:rPr>
      </w:pPr>
      <w:r w:rsidRPr="00EA7E6B">
        <w:rPr>
          <w:rFonts w:ascii="Times New Roman" w:hAnsi="Times New Roman" w:cs="Times New Roman"/>
          <w:b/>
          <w:sz w:val="28"/>
          <w:szCs w:val="28"/>
        </w:rPr>
        <w:t xml:space="preserve"> Доходы от реализации имущества, земельных участков, находящихся в муниципальной собственности, и земельных участков, государственная собственность на которые не разграничена </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Планирование данных поступлений на очередной финансовый год производится соответствующими главными администраторами доходов бюджета на основании прогнозного Плана приватизации муниципального имущества на очередной финансовый год, утвержденный муниципальными нормативными правовыми актами, прогнозов продаж земельных участков.</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b/>
          <w:sz w:val="28"/>
          <w:szCs w:val="28"/>
        </w:rPr>
        <w:lastRenderedPageBreak/>
        <w:t>Доходы от реализации имущества, находящегося в муниципальной собственности, прогнозируются исходя из средней стоимости одного квадратного метра объектов недвижимости, сложившейся по результатам торгов текущего года, и с учетом иных факторов, влияющих на формирование цен на объекты недвижимости. Главный администратор доходов при планировании доходов от реализации имущества вправе учесть риски, связанные с отсутствием спроса на объекты, запланированные к реализации.</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При прогнозировании поступлений от реализации объектов недвижимости, находящихся в муниципальной собственности, одновременно прогнозируются доходы от продажи земельных участков, находящихся в муниципальной собственности под объектами продажи в соответствии с Федеральным законом от 29.07.1998 N 135-ФЗ "Об оценочной деятельности в Российской Федерации".</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Прогноз поступлений доходов от продажи земельных участков, находящихся в муниципальной собственности, рассчитывается главным администратором доходов бюджета следующими способами:</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b/>
          <w:sz w:val="28"/>
          <w:szCs w:val="28"/>
        </w:rPr>
        <w:t>доходы от продажи земельных участков собственникам зданий, строений, сооружений, расположенных на таких земельных участках, исходя из количества земельных участков, планируемых к продаже, и выкупной цены, установленной Федеральным законом от 29.07.1998 N 135-ФЗ "Об оценочной деятельности в Российской Федерации";</w:t>
      </w:r>
    </w:p>
    <w:p w:rsidR="00EA7E6B" w:rsidRPr="00EA7E6B" w:rsidRDefault="00EA7E6B" w:rsidP="00EA7E6B">
      <w:pPr>
        <w:pStyle w:val="a3"/>
        <w:rPr>
          <w:rFonts w:ascii="Times New Roman" w:hAnsi="Times New Roman" w:cs="Times New Roman"/>
          <w:b/>
          <w:sz w:val="28"/>
          <w:szCs w:val="28"/>
        </w:rPr>
      </w:pPr>
    </w:p>
    <w:p w:rsidR="00EA7E6B" w:rsidRPr="00EA7E6B" w:rsidRDefault="00EA7E6B" w:rsidP="0037703D">
      <w:pPr>
        <w:pStyle w:val="a3"/>
        <w:jc w:val="both"/>
        <w:rPr>
          <w:rFonts w:ascii="Times New Roman" w:hAnsi="Times New Roman" w:cs="Times New Roman"/>
          <w:sz w:val="28"/>
          <w:szCs w:val="28"/>
        </w:rPr>
      </w:pPr>
      <w:proofErr w:type="gramStart"/>
      <w:r w:rsidRPr="00EA7E6B">
        <w:rPr>
          <w:rFonts w:ascii="Times New Roman" w:hAnsi="Times New Roman" w:cs="Times New Roman"/>
          <w:b/>
          <w:sz w:val="28"/>
          <w:szCs w:val="28"/>
        </w:rPr>
        <w:t>доходы от продажи земельных участков, свободных от прав третьих лиц, исходя из площади земельных участков, планируемых к продаже, и средней стоимости одного квадратного метра земельных участков соответствующей территориальной зоны по оценке главного администратора доходов бюджета, учитывающей результаты торгов текущего финансового года и иные факторы, влияющие на формирование цен на земельные участки.</w:t>
      </w:r>
      <w:proofErr w:type="gramEnd"/>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Прогноз общей суммы доходов от продажи земельных участков, государственная собственность на которые не разграничена и которые расположены в границах межселенных территорий и поселений района, рассчитывается соответствующими главными администраторами доходов бюджета следующим образом:</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b/>
          <w:sz w:val="28"/>
          <w:szCs w:val="28"/>
        </w:rPr>
        <w:t>прогноз общей суммы доходов от продажи земельных участков собственникам зданий, строений, сооружений, расположенных на таких земельных участках, исходя из количества земельных участков, планируемых к продаже, и выкупной цены, установленной ст.2 Федерального закона от 25.10.2001 № 137-ФЗ «О введении в действие Земельного кодекса Российской Федерации».</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 xml:space="preserve">Прогноз доходов от продажи земельных участков, государственная собственность на которые не разграничена подлежащих зачислению в бюджет района, определяется путем применения к исчисленному прогнозу общей суммы поступлений норматива ее зачисления в районный бюджет и бюджеты поселений, установленного Бюджетным </w:t>
      </w:r>
      <w:hyperlink r:id="rId9" w:history="1">
        <w:r w:rsidRPr="00EA7E6B">
          <w:rPr>
            <w:rStyle w:val="a4"/>
            <w:rFonts w:ascii="Times New Roman" w:hAnsi="Times New Roman" w:cs="Times New Roman"/>
            <w:sz w:val="28"/>
            <w:szCs w:val="28"/>
          </w:rPr>
          <w:t>кодексом</w:t>
        </w:r>
      </w:hyperlink>
      <w:r w:rsidRPr="00EA7E6B">
        <w:rPr>
          <w:rFonts w:ascii="Times New Roman" w:hAnsi="Times New Roman" w:cs="Times New Roman"/>
          <w:sz w:val="28"/>
          <w:szCs w:val="28"/>
        </w:rPr>
        <w:t xml:space="preserve"> Российской Федерации.</w:t>
      </w:r>
    </w:p>
    <w:p w:rsidR="00EA7E6B" w:rsidRPr="00EA7E6B" w:rsidRDefault="00EA7E6B" w:rsidP="0037703D">
      <w:pPr>
        <w:pStyle w:val="a3"/>
        <w:jc w:val="both"/>
        <w:rPr>
          <w:rFonts w:ascii="Times New Roman" w:hAnsi="Times New Roman" w:cs="Times New Roman"/>
          <w:b/>
          <w:sz w:val="28"/>
          <w:szCs w:val="28"/>
        </w:rPr>
      </w:pPr>
      <w:r w:rsidRPr="00EA7E6B">
        <w:rPr>
          <w:rFonts w:ascii="Times New Roman" w:hAnsi="Times New Roman" w:cs="Times New Roman"/>
          <w:b/>
          <w:sz w:val="28"/>
          <w:szCs w:val="28"/>
        </w:rPr>
        <w:lastRenderedPageBreak/>
        <w:t>Доходы от оказания платных услуг (работ) получателями средств бюджетов сельских поселений.</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При организации и предоставлении платных услуг руководствуются следующими нормативными правовыми актами:</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Гражданский кодекс РФ;</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Бюджетный кодекс РФ;</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 xml:space="preserve">Определяет перечень платных услуг и сроки их введения. При этом платные услуги не могут быть оказаны учреждением взамен основной деятельности, финансовое обеспечение которой осуществляется за счет средств местного бюджета. Учреждение также не вправе возмещать расходы, связанные с предоставлением платных услуг, за счет бюджетных средств, выделенных на финансовое обеспечение расходов в рамках основной деятельности. При планировании оказания платных услуг, прежде </w:t>
      </w:r>
      <w:proofErr w:type="gramStart"/>
      <w:r w:rsidRPr="00EA7E6B">
        <w:rPr>
          <w:rFonts w:ascii="Times New Roman" w:hAnsi="Times New Roman" w:cs="Times New Roman"/>
          <w:sz w:val="28"/>
          <w:szCs w:val="28"/>
        </w:rPr>
        <w:t>всего</w:t>
      </w:r>
      <w:proofErr w:type="gramEnd"/>
      <w:r w:rsidRPr="00EA7E6B">
        <w:rPr>
          <w:rFonts w:ascii="Times New Roman" w:hAnsi="Times New Roman" w:cs="Times New Roman"/>
          <w:sz w:val="28"/>
          <w:szCs w:val="28"/>
        </w:rPr>
        <w:t xml:space="preserve"> изучается спрос на них и определяется предполагаемый контингент (целевые группы). Для этого организуется мониторинг уже</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существующих на рынке платных услуг, а также предлагаются новые виды услуг с целью выявления потребностей и предпочтений населения.</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Для расчета прогнозируемого объема доходов от оказания платных услуг применяется метод прямого расчета.</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Алгоритм расчета определяется исходя из количества планируемых платных услуг, их стоимости и количества потребителей слуги.</w:t>
      </w:r>
    </w:p>
    <w:p w:rsidR="00EA7E6B" w:rsidRPr="00EA7E6B" w:rsidRDefault="00EA7E6B" w:rsidP="0037703D">
      <w:pPr>
        <w:pStyle w:val="a3"/>
        <w:jc w:val="both"/>
        <w:rPr>
          <w:rFonts w:ascii="Times New Roman" w:hAnsi="Times New Roman" w:cs="Times New Roman"/>
          <w:sz w:val="28"/>
          <w:szCs w:val="28"/>
        </w:rPr>
      </w:pPr>
      <w:proofErr w:type="spellStart"/>
      <w:r w:rsidRPr="00EA7E6B">
        <w:rPr>
          <w:rFonts w:ascii="Times New Roman" w:hAnsi="Times New Roman" w:cs="Times New Roman"/>
          <w:sz w:val="28"/>
          <w:szCs w:val="28"/>
        </w:rPr>
        <w:t>Упл</w:t>
      </w:r>
      <w:proofErr w:type="gramStart"/>
      <w:r w:rsidRPr="00EA7E6B">
        <w:rPr>
          <w:rFonts w:ascii="Times New Roman" w:hAnsi="Times New Roman" w:cs="Times New Roman"/>
          <w:sz w:val="28"/>
          <w:szCs w:val="28"/>
        </w:rPr>
        <w:t>.у</w:t>
      </w:r>
      <w:proofErr w:type="gramEnd"/>
      <w:r w:rsidRPr="00EA7E6B">
        <w:rPr>
          <w:rFonts w:ascii="Times New Roman" w:hAnsi="Times New Roman" w:cs="Times New Roman"/>
          <w:sz w:val="28"/>
          <w:szCs w:val="28"/>
        </w:rPr>
        <w:t>сл</w:t>
      </w:r>
      <w:proofErr w:type="spellEnd"/>
      <w:r w:rsidRPr="00EA7E6B">
        <w:rPr>
          <w:rFonts w:ascii="Times New Roman" w:hAnsi="Times New Roman" w:cs="Times New Roman"/>
          <w:sz w:val="28"/>
          <w:szCs w:val="28"/>
        </w:rPr>
        <w:t xml:space="preserve"> = Ц1*(3+ Ц2*(^)+... </w:t>
      </w:r>
      <w:proofErr w:type="spellStart"/>
      <w:r w:rsidRPr="00EA7E6B">
        <w:rPr>
          <w:rFonts w:ascii="Times New Roman" w:hAnsi="Times New Roman" w:cs="Times New Roman"/>
          <w:sz w:val="28"/>
          <w:szCs w:val="28"/>
        </w:rPr>
        <w:t>Цп</w:t>
      </w:r>
      <w:proofErr w:type="spellEnd"/>
      <w:r w:rsidRPr="00EA7E6B">
        <w:rPr>
          <w:rFonts w:ascii="Times New Roman" w:hAnsi="Times New Roman" w:cs="Times New Roman"/>
          <w:sz w:val="28"/>
          <w:szCs w:val="28"/>
        </w:rPr>
        <w:t>*(3, где</w:t>
      </w:r>
      <w:r>
        <w:rPr>
          <w:rFonts w:ascii="Times New Roman" w:hAnsi="Times New Roman" w:cs="Times New Roman"/>
          <w:sz w:val="28"/>
          <w:szCs w:val="28"/>
        </w:rPr>
        <w:t xml:space="preserve"> </w:t>
      </w:r>
      <w:proofErr w:type="spellStart"/>
      <w:r w:rsidRPr="00EA7E6B">
        <w:rPr>
          <w:rFonts w:ascii="Times New Roman" w:hAnsi="Times New Roman" w:cs="Times New Roman"/>
          <w:sz w:val="28"/>
          <w:szCs w:val="28"/>
        </w:rPr>
        <w:t>пл.усл</w:t>
      </w:r>
      <w:proofErr w:type="spellEnd"/>
      <w:r w:rsidRPr="00EA7E6B">
        <w:rPr>
          <w:rFonts w:ascii="Times New Roman" w:hAnsi="Times New Roman" w:cs="Times New Roman"/>
          <w:sz w:val="28"/>
          <w:szCs w:val="28"/>
        </w:rPr>
        <w:t xml:space="preserve"> - общий объем платных услуг</w:t>
      </w:r>
    </w:p>
    <w:p w:rsidR="00EA7E6B" w:rsidRPr="00EA7E6B" w:rsidRDefault="00EA7E6B" w:rsidP="0037703D">
      <w:pPr>
        <w:pStyle w:val="a3"/>
        <w:jc w:val="both"/>
        <w:rPr>
          <w:rFonts w:ascii="Times New Roman" w:hAnsi="Times New Roman" w:cs="Times New Roman"/>
          <w:sz w:val="28"/>
          <w:szCs w:val="28"/>
        </w:rPr>
      </w:pPr>
      <w:r w:rsidRPr="00EA7E6B">
        <w:rPr>
          <w:rStyle w:val="Bodytext4Spacing2pt"/>
          <w:rFonts w:ascii="Times New Roman" w:hAnsi="Times New Roman" w:cs="Times New Roman"/>
          <w:sz w:val="28"/>
          <w:szCs w:val="28"/>
        </w:rPr>
        <w:t>Ц</w:t>
      </w:r>
      <w:proofErr w:type="gramStart"/>
      <w:r w:rsidRPr="00EA7E6B">
        <w:rPr>
          <w:rStyle w:val="Bodytext4Spacing2pt"/>
          <w:rFonts w:ascii="Times New Roman" w:hAnsi="Times New Roman" w:cs="Times New Roman"/>
          <w:sz w:val="28"/>
          <w:szCs w:val="28"/>
        </w:rPr>
        <w:t>1</w:t>
      </w:r>
      <w:proofErr w:type="gramEnd"/>
      <w:r w:rsidRPr="00EA7E6B">
        <w:rPr>
          <w:rStyle w:val="Bodytext4Spacing2pt"/>
          <w:rFonts w:ascii="Times New Roman" w:hAnsi="Times New Roman" w:cs="Times New Roman"/>
          <w:sz w:val="28"/>
          <w:szCs w:val="28"/>
        </w:rPr>
        <w:t>,Ц2,...</w:t>
      </w:r>
      <w:proofErr w:type="spellStart"/>
      <w:r w:rsidRPr="00EA7E6B">
        <w:rPr>
          <w:rStyle w:val="Bodytext4Spacing2pt"/>
          <w:rFonts w:ascii="Times New Roman" w:hAnsi="Times New Roman" w:cs="Times New Roman"/>
          <w:sz w:val="28"/>
          <w:szCs w:val="28"/>
        </w:rPr>
        <w:t>Цп</w:t>
      </w:r>
      <w:proofErr w:type="spellEnd"/>
      <w:r w:rsidRPr="00EA7E6B">
        <w:rPr>
          <w:rStyle w:val="Bodytext4Spacing2pt"/>
          <w:rFonts w:ascii="Times New Roman" w:hAnsi="Times New Roman" w:cs="Times New Roman"/>
          <w:sz w:val="28"/>
          <w:szCs w:val="28"/>
        </w:rPr>
        <w:t xml:space="preserve"> - </w:t>
      </w:r>
      <w:r w:rsidRPr="00EA7E6B">
        <w:rPr>
          <w:rFonts w:ascii="Times New Roman" w:hAnsi="Times New Roman" w:cs="Times New Roman"/>
          <w:sz w:val="28"/>
          <w:szCs w:val="28"/>
        </w:rPr>
        <w:t>стоимость платной услуги;</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 количество потребителей определенного вида платных услуг.</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Цены (тарифы) на платные услуги и продукцию,  включая цены на билеты,</w:t>
      </w:r>
      <w:r w:rsidRPr="00EA7E6B">
        <w:rPr>
          <w:rFonts w:ascii="Times New Roman" w:hAnsi="Times New Roman" w:cs="Times New Roman"/>
          <w:sz w:val="28"/>
          <w:szCs w:val="28"/>
        </w:rPr>
        <w:tab/>
        <w:t>устанавливаются  управлением  культуры администрации</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муниципального района «Чернянский район», государственное регулирование цен (тарифов) на них не распространяется. Цены на платные услуги,</w:t>
      </w:r>
      <w:r w:rsidRPr="00EA7E6B">
        <w:rPr>
          <w:rFonts w:ascii="Times New Roman" w:hAnsi="Times New Roman" w:cs="Times New Roman"/>
          <w:sz w:val="28"/>
          <w:szCs w:val="28"/>
        </w:rPr>
        <w:tab/>
        <w:t>оказываемые  муниципальными учреждениями культуры,</w:t>
      </w:r>
    </w:p>
    <w:p w:rsidR="00EA7E6B" w:rsidRPr="00EA7E6B" w:rsidRDefault="00EA7E6B" w:rsidP="0037703D">
      <w:pPr>
        <w:pStyle w:val="a3"/>
        <w:jc w:val="both"/>
        <w:rPr>
          <w:rFonts w:ascii="Times New Roman" w:hAnsi="Times New Roman" w:cs="Times New Roman"/>
          <w:sz w:val="28"/>
          <w:szCs w:val="28"/>
        </w:rPr>
      </w:pPr>
      <w:r w:rsidRPr="00EA7E6B">
        <w:rPr>
          <w:rFonts w:ascii="Times New Roman" w:hAnsi="Times New Roman" w:cs="Times New Roman"/>
          <w:sz w:val="28"/>
          <w:szCs w:val="28"/>
        </w:rPr>
        <w:t>рассчитываются на основе экономически обоснованной себестоимости услуг, а также возможности развития и совершенствования материальной базы учреждения. Для расчета цены одной единицы платной услуги используются различные натуральные и условно-натуральные выражения объемов оказываемых услуг: объем услуг, оказанных в предыдущем периоде; максимально возможный объем услуг, рассчитанный в соответствии с пропускной способностью и техническими характеристиками зданий и территорий учреждений; плановый объем услуг, плановое задание на будущий период. На формирование цены услуги оказывают влияние такие факторы, как уровень потребительского спроса и уникальность услуг, конкурентоспособность, наличие потенциальных потребителей, особые условия выполнения, затраты на оказание услуг, срок окупаемости и экономический эффект. При необходимости могут корректировать уже установленные цены на платные услуги. Это возможно в следующих случаях: изменение объемов реализации платных услуг; изменение нормативных правовых актов, регулирующих вопросы ценообразования; увеличение потребительского спроса; рост (снижение) затрат на оказание услуг, вызванный внешними факторами.</w:t>
      </w:r>
    </w:p>
    <w:p w:rsidR="00EA7E6B" w:rsidRPr="00EA7E6B" w:rsidRDefault="00EA7E6B" w:rsidP="0037703D">
      <w:pPr>
        <w:pStyle w:val="a3"/>
        <w:jc w:val="both"/>
        <w:rPr>
          <w:rFonts w:ascii="Times New Roman" w:hAnsi="Times New Roman" w:cs="Times New Roman"/>
          <w:sz w:val="28"/>
          <w:szCs w:val="28"/>
        </w:rPr>
      </w:pPr>
      <w:proofErr w:type="gramStart"/>
      <w:r w:rsidRPr="00EA7E6B">
        <w:rPr>
          <w:rFonts w:ascii="Times New Roman" w:hAnsi="Times New Roman" w:cs="Times New Roman"/>
          <w:sz w:val="28"/>
          <w:szCs w:val="28"/>
        </w:rPr>
        <w:lastRenderedPageBreak/>
        <w:t>Контроль за</w:t>
      </w:r>
      <w:proofErr w:type="gramEnd"/>
      <w:r w:rsidRPr="00EA7E6B">
        <w:rPr>
          <w:rFonts w:ascii="Times New Roman" w:hAnsi="Times New Roman" w:cs="Times New Roman"/>
          <w:sz w:val="28"/>
          <w:szCs w:val="28"/>
        </w:rPr>
        <w:t xml:space="preserve"> организацией и качеством платных услуг, а также за соблюдением дисциплины цен осуществляют в пределах своей компетенции подразделения администрации муниципального района и другие государственные органы власти и организации, на которые в соответствии с законами и иными правовыми актами Российской Федерации, субъектов РФ и органов местного самоуправления возложены данные функции.</w:t>
      </w:r>
    </w:p>
    <w:p w:rsidR="00EA7E6B" w:rsidRPr="00EA7E6B" w:rsidRDefault="00EA7E6B" w:rsidP="0037703D">
      <w:pPr>
        <w:pStyle w:val="a3"/>
        <w:jc w:val="both"/>
        <w:rPr>
          <w:rFonts w:ascii="Times New Roman" w:hAnsi="Times New Roman" w:cs="Times New Roman"/>
          <w:b/>
          <w:sz w:val="28"/>
          <w:szCs w:val="28"/>
        </w:rPr>
      </w:pPr>
    </w:p>
    <w:p w:rsidR="00EA7E6B" w:rsidRPr="00EA7E6B" w:rsidRDefault="00EA7E6B" w:rsidP="0037703D">
      <w:pPr>
        <w:pStyle w:val="a3"/>
        <w:jc w:val="both"/>
        <w:rPr>
          <w:rFonts w:ascii="Times New Roman" w:hAnsi="Times New Roman" w:cs="Times New Roman"/>
          <w:sz w:val="28"/>
          <w:szCs w:val="28"/>
        </w:rPr>
      </w:pPr>
    </w:p>
    <w:p w:rsidR="000B1100" w:rsidRPr="00EA7E6B" w:rsidRDefault="000B1100" w:rsidP="0037703D">
      <w:pPr>
        <w:pStyle w:val="a3"/>
        <w:jc w:val="both"/>
        <w:rPr>
          <w:rFonts w:ascii="Times New Roman" w:hAnsi="Times New Roman" w:cs="Times New Roman"/>
          <w:sz w:val="28"/>
          <w:szCs w:val="28"/>
        </w:rPr>
      </w:pPr>
    </w:p>
    <w:sectPr w:rsidR="000B1100" w:rsidRPr="00EA7E6B" w:rsidSect="00EA7E6B">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C5BCB"/>
    <w:multiLevelType w:val="multilevel"/>
    <w:tmpl w:val="3B3E3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5FFA"/>
    <w:rsid w:val="00006BFC"/>
    <w:rsid w:val="000872C1"/>
    <w:rsid w:val="000B1100"/>
    <w:rsid w:val="00167AB1"/>
    <w:rsid w:val="00177831"/>
    <w:rsid w:val="001B1539"/>
    <w:rsid w:val="001C13E3"/>
    <w:rsid w:val="001C414E"/>
    <w:rsid w:val="001F54E5"/>
    <w:rsid w:val="0027430D"/>
    <w:rsid w:val="00326D86"/>
    <w:rsid w:val="0036681B"/>
    <w:rsid w:val="0037703D"/>
    <w:rsid w:val="003E5192"/>
    <w:rsid w:val="004329A3"/>
    <w:rsid w:val="004B359A"/>
    <w:rsid w:val="004B5A94"/>
    <w:rsid w:val="004F196F"/>
    <w:rsid w:val="005B404C"/>
    <w:rsid w:val="005C410D"/>
    <w:rsid w:val="005F3CA5"/>
    <w:rsid w:val="006655B2"/>
    <w:rsid w:val="00775332"/>
    <w:rsid w:val="007E0ECE"/>
    <w:rsid w:val="007F65C1"/>
    <w:rsid w:val="00806644"/>
    <w:rsid w:val="00865A4A"/>
    <w:rsid w:val="00871487"/>
    <w:rsid w:val="00876EF6"/>
    <w:rsid w:val="009D68C4"/>
    <w:rsid w:val="00A30B1D"/>
    <w:rsid w:val="00AE4C4A"/>
    <w:rsid w:val="00AE7FBB"/>
    <w:rsid w:val="00BD1DAA"/>
    <w:rsid w:val="00C45FFA"/>
    <w:rsid w:val="00D12B3D"/>
    <w:rsid w:val="00D37F56"/>
    <w:rsid w:val="00DF3DB9"/>
    <w:rsid w:val="00E04411"/>
    <w:rsid w:val="00E36428"/>
    <w:rsid w:val="00EA7E6B"/>
    <w:rsid w:val="00F33B62"/>
    <w:rsid w:val="00F500E0"/>
    <w:rsid w:val="00F97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B2"/>
  </w:style>
  <w:style w:type="paragraph" w:styleId="1">
    <w:name w:val="heading 1"/>
    <w:basedOn w:val="a"/>
    <w:next w:val="a"/>
    <w:link w:val="10"/>
    <w:qFormat/>
    <w:rsid w:val="005B404C"/>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FFA"/>
    <w:pPr>
      <w:spacing w:after="0" w:line="240" w:lineRule="auto"/>
    </w:pPr>
  </w:style>
  <w:style w:type="character" w:styleId="a4">
    <w:name w:val="Hyperlink"/>
    <w:rsid w:val="000B1100"/>
    <w:rPr>
      <w:color w:val="000080"/>
      <w:u w:val="single"/>
    </w:rPr>
  </w:style>
  <w:style w:type="paragraph" w:customStyle="1" w:styleId="ConsPlusTitle">
    <w:name w:val="ConsPlusTitle"/>
    <w:rsid w:val="000B110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character" w:customStyle="1" w:styleId="Bodytext2">
    <w:name w:val="Body text (2)_"/>
    <w:basedOn w:val="a0"/>
    <w:link w:val="Bodytext20"/>
    <w:rsid w:val="00EA7E6B"/>
    <w:rPr>
      <w:sz w:val="28"/>
      <w:szCs w:val="28"/>
      <w:shd w:val="clear" w:color="auto" w:fill="FFFFFF"/>
    </w:rPr>
  </w:style>
  <w:style w:type="character" w:customStyle="1" w:styleId="Bodytext3">
    <w:name w:val="Body text (3)_"/>
    <w:basedOn w:val="a0"/>
    <w:link w:val="Bodytext30"/>
    <w:rsid w:val="00EA7E6B"/>
    <w:rPr>
      <w:sz w:val="28"/>
      <w:szCs w:val="28"/>
      <w:shd w:val="clear" w:color="auto" w:fill="FFFFFF"/>
    </w:rPr>
  </w:style>
  <w:style w:type="character" w:customStyle="1" w:styleId="Bodytext4">
    <w:name w:val="Body text (4)_"/>
    <w:basedOn w:val="a0"/>
    <w:link w:val="Bodytext40"/>
    <w:rsid w:val="00EA7E6B"/>
    <w:rPr>
      <w:b/>
      <w:bCs/>
      <w:sz w:val="24"/>
      <w:szCs w:val="24"/>
      <w:shd w:val="clear" w:color="auto" w:fill="FFFFFF"/>
    </w:rPr>
  </w:style>
  <w:style w:type="character" w:customStyle="1" w:styleId="Bodytext4Spacing2pt">
    <w:name w:val="Body text (4) + Spacing 2 pt"/>
    <w:basedOn w:val="Bodytext4"/>
    <w:rsid w:val="00EA7E6B"/>
    <w:rPr>
      <w:color w:val="000000"/>
      <w:spacing w:val="40"/>
      <w:w w:val="100"/>
      <w:position w:val="0"/>
      <w:lang w:val="ru-RU" w:eastAsia="ru-RU" w:bidi="ru-RU"/>
    </w:rPr>
  </w:style>
  <w:style w:type="paragraph" w:customStyle="1" w:styleId="Bodytext20">
    <w:name w:val="Body text (2)"/>
    <w:basedOn w:val="a"/>
    <w:link w:val="Bodytext2"/>
    <w:rsid w:val="00EA7E6B"/>
    <w:pPr>
      <w:widowControl w:val="0"/>
      <w:shd w:val="clear" w:color="auto" w:fill="FFFFFF"/>
      <w:spacing w:after="420" w:line="0" w:lineRule="atLeast"/>
    </w:pPr>
    <w:rPr>
      <w:sz w:val="28"/>
      <w:szCs w:val="28"/>
    </w:rPr>
  </w:style>
  <w:style w:type="paragraph" w:customStyle="1" w:styleId="Bodytext30">
    <w:name w:val="Body text (3)"/>
    <w:basedOn w:val="a"/>
    <w:link w:val="Bodytext3"/>
    <w:rsid w:val="00EA7E6B"/>
    <w:pPr>
      <w:widowControl w:val="0"/>
      <w:shd w:val="clear" w:color="auto" w:fill="FFFFFF"/>
      <w:spacing w:before="60" w:after="360" w:line="0" w:lineRule="atLeast"/>
      <w:ind w:firstLine="740"/>
    </w:pPr>
    <w:rPr>
      <w:sz w:val="28"/>
      <w:szCs w:val="28"/>
    </w:rPr>
  </w:style>
  <w:style w:type="paragraph" w:customStyle="1" w:styleId="Bodytext40">
    <w:name w:val="Body text (4)"/>
    <w:basedOn w:val="a"/>
    <w:link w:val="Bodytext4"/>
    <w:rsid w:val="00EA7E6B"/>
    <w:pPr>
      <w:widowControl w:val="0"/>
      <w:shd w:val="clear" w:color="auto" w:fill="FFFFFF"/>
      <w:spacing w:after="60" w:line="590" w:lineRule="exact"/>
      <w:ind w:firstLine="740"/>
    </w:pPr>
    <w:rPr>
      <w:b/>
      <w:bCs/>
      <w:sz w:val="24"/>
      <w:szCs w:val="24"/>
    </w:rPr>
  </w:style>
  <w:style w:type="character" w:customStyle="1" w:styleId="10">
    <w:name w:val="Заголовок 1 Знак"/>
    <w:basedOn w:val="a0"/>
    <w:link w:val="1"/>
    <w:rsid w:val="005B404C"/>
    <w:rPr>
      <w:rFonts w:ascii="Times New Roman" w:eastAsia="Times New Roman" w:hAnsi="Times New Roman" w:cs="Times New Roman"/>
      <w:b/>
      <w:sz w:val="28"/>
      <w:szCs w:val="20"/>
    </w:rPr>
  </w:style>
  <w:style w:type="paragraph" w:styleId="a5">
    <w:name w:val="Body Text"/>
    <w:basedOn w:val="a"/>
    <w:link w:val="a6"/>
    <w:rsid w:val="005B404C"/>
    <w:pPr>
      <w:spacing w:after="0" w:line="240" w:lineRule="auto"/>
    </w:pPr>
    <w:rPr>
      <w:rFonts w:ascii="Times New Roman" w:eastAsia="Times New Roman" w:hAnsi="Times New Roman" w:cs="Times New Roman"/>
      <w:b/>
      <w:sz w:val="28"/>
      <w:szCs w:val="24"/>
    </w:rPr>
  </w:style>
  <w:style w:type="character" w:customStyle="1" w:styleId="a6">
    <w:name w:val="Основной текст Знак"/>
    <w:basedOn w:val="a0"/>
    <w:link w:val="a5"/>
    <w:rsid w:val="005B404C"/>
    <w:rPr>
      <w:rFonts w:ascii="Times New Roman" w:eastAsia="Times New Roman" w:hAnsi="Times New Roman" w:cs="Times New Roman"/>
      <w:b/>
      <w:sz w:val="28"/>
      <w:szCs w:val="24"/>
    </w:rPr>
  </w:style>
  <w:style w:type="paragraph" w:styleId="a7">
    <w:name w:val="Subtitle"/>
    <w:basedOn w:val="a"/>
    <w:link w:val="a8"/>
    <w:qFormat/>
    <w:rsid w:val="005B404C"/>
    <w:pPr>
      <w:spacing w:after="0" w:line="240" w:lineRule="auto"/>
      <w:jc w:val="center"/>
    </w:pPr>
    <w:rPr>
      <w:rFonts w:ascii="Times New Roman" w:eastAsia="Times New Roman" w:hAnsi="Times New Roman" w:cs="Times New Roman"/>
      <w:b/>
      <w:i/>
      <w:sz w:val="24"/>
      <w:szCs w:val="20"/>
    </w:rPr>
  </w:style>
  <w:style w:type="character" w:customStyle="1" w:styleId="a8">
    <w:name w:val="Подзаголовок Знак"/>
    <w:basedOn w:val="a0"/>
    <w:link w:val="a7"/>
    <w:rsid w:val="005B404C"/>
    <w:rPr>
      <w:rFonts w:ascii="Times New Roman" w:eastAsia="Times New Roman" w:hAnsi="Times New Roman" w:cs="Times New Roman"/>
      <w:b/>
      <w:i/>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942B6C242DA129A1A83C2776F4EA4675CB85DD1A5786D3A2FF85566504C0152664F9F6Aq8w5C"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3E942B6C242DA129A1A83C2776F4EA4675CB85DD1A5786D3A2FF85566q5w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F7B1-A23A-4DB6-9FEA-20E009FE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AndrevkaSP</cp:lastModifiedBy>
  <cp:revision>2</cp:revision>
  <cp:lastPrinted>2016-08-23T07:56:00Z</cp:lastPrinted>
  <dcterms:created xsi:type="dcterms:W3CDTF">2022-07-26T11:08:00Z</dcterms:created>
  <dcterms:modified xsi:type="dcterms:W3CDTF">2022-07-26T11:08:00Z</dcterms:modified>
</cp:coreProperties>
</file>